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9CAD" w14:textId="77777777" w:rsidR="00DD1017" w:rsidRDefault="00DD1017" w:rsidP="00DD1017">
      <w:pPr>
        <w:spacing w:after="0" w:line="240" w:lineRule="auto"/>
        <w:ind w:firstLine="708"/>
        <w:jc w:val="center"/>
        <w:rPr>
          <w:b/>
          <w:bCs/>
          <w:color w:val="FF0000"/>
          <w:sz w:val="32"/>
          <w:szCs w:val="32"/>
          <w:lang w:val="en-US"/>
        </w:rPr>
      </w:pPr>
    </w:p>
    <w:p w14:paraId="121F6DE5" w14:textId="77777777" w:rsidR="00DD1017" w:rsidRPr="005834B2" w:rsidRDefault="00DD1017" w:rsidP="00DD1017">
      <w:pPr>
        <w:spacing w:after="0" w:line="240" w:lineRule="auto"/>
        <w:ind w:firstLine="708"/>
        <w:jc w:val="center"/>
        <w:rPr>
          <w:rFonts w:ascii="Calibri" w:eastAsia="Calibri" w:hAnsi="Calibri" w:cs="Calibri"/>
          <w:color w:val="5F5D5E"/>
          <w:sz w:val="24"/>
          <w:szCs w:val="24"/>
          <w:lang w:val="en-US"/>
        </w:rPr>
      </w:pPr>
      <w:r w:rsidRPr="005834B2">
        <w:rPr>
          <w:b/>
          <w:bCs/>
          <w:caps/>
          <w:color w:val="FF0000"/>
          <w:sz w:val="26"/>
          <w:szCs w:val="26"/>
          <w:lang w:val="en-US"/>
        </w:rPr>
        <w:t>UNDER EMBARGO UNTIL 29 AUGUST 2024, 8 AM CET</w:t>
      </w:r>
    </w:p>
    <w:p w14:paraId="5AC7A3E3" w14:textId="77777777" w:rsidR="00DD1017" w:rsidRPr="005834B2" w:rsidRDefault="00DD1017" w:rsidP="00DD1017">
      <w:pPr>
        <w:spacing w:after="0" w:line="240" w:lineRule="auto"/>
        <w:ind w:firstLine="708"/>
        <w:jc w:val="both"/>
        <w:rPr>
          <w:rFonts w:ascii="Calibri" w:eastAsia="Calibri" w:hAnsi="Calibri" w:cs="Calibri"/>
          <w:color w:val="5F5D5E"/>
          <w:sz w:val="24"/>
          <w:szCs w:val="24"/>
          <w:lang w:val="en-US"/>
        </w:rPr>
      </w:pPr>
    </w:p>
    <w:p w14:paraId="37E7100F" w14:textId="77777777" w:rsidR="00DD1017" w:rsidRPr="005834B2" w:rsidRDefault="00DD1017" w:rsidP="00DD1017">
      <w:pPr>
        <w:spacing w:after="0" w:line="240" w:lineRule="auto"/>
        <w:jc w:val="center"/>
        <w:rPr>
          <w:rFonts w:ascii="Calibri" w:eastAsia="Times New Roman" w:hAnsi="Calibri" w:cs="Calibri"/>
          <w:b/>
          <w:bCs/>
          <w:color w:val="595959" w:themeColor="text1" w:themeTint="A6"/>
          <w:sz w:val="42"/>
          <w:szCs w:val="42"/>
          <w:lang w:val="en-US" w:eastAsia="fr-FR"/>
        </w:rPr>
      </w:pPr>
      <w:bookmarkStart w:id="0" w:name="_Hlk174972306"/>
      <w:r w:rsidRPr="005834B2">
        <w:rPr>
          <w:rFonts w:ascii="Calibri" w:eastAsia="Times New Roman" w:hAnsi="Calibri" w:cs="Calibri"/>
          <w:b/>
          <w:bCs/>
          <w:color w:val="595959" w:themeColor="text1" w:themeTint="A6"/>
          <w:sz w:val="42"/>
          <w:szCs w:val="42"/>
          <w:lang w:val="en-US" w:eastAsia="fr-FR"/>
        </w:rPr>
        <w:t>Geneva Watch Days 2024:</w:t>
      </w:r>
    </w:p>
    <w:p w14:paraId="365FEC10" w14:textId="77777777" w:rsidR="00DD1017" w:rsidRPr="005834B2" w:rsidRDefault="00DD1017" w:rsidP="00DD1017">
      <w:pPr>
        <w:spacing w:after="0" w:line="240" w:lineRule="auto"/>
        <w:jc w:val="center"/>
        <w:rPr>
          <w:rFonts w:ascii="Calibri" w:eastAsia="Times New Roman" w:hAnsi="Calibri" w:cs="Calibri"/>
          <w:b/>
          <w:bCs/>
          <w:color w:val="595959" w:themeColor="text1" w:themeTint="A6"/>
          <w:sz w:val="42"/>
          <w:szCs w:val="42"/>
          <w:lang w:val="en-US" w:eastAsia="fr-FR"/>
        </w:rPr>
      </w:pPr>
      <w:r w:rsidRPr="005834B2">
        <w:rPr>
          <w:rFonts w:ascii="Calibri" w:eastAsia="Times New Roman" w:hAnsi="Calibri" w:cs="Calibri"/>
          <w:b/>
          <w:bCs/>
          <w:color w:val="595959" w:themeColor="text1" w:themeTint="A6"/>
          <w:sz w:val="42"/>
          <w:szCs w:val="42"/>
          <w:lang w:val="en-US" w:eastAsia="fr-FR"/>
        </w:rPr>
        <w:t>HYT Launches the First-Ever ‘</w:t>
      </w:r>
      <w:proofErr w:type="spellStart"/>
      <w:r w:rsidRPr="005834B2">
        <w:rPr>
          <w:rFonts w:ascii="Calibri" w:eastAsia="Times New Roman" w:hAnsi="Calibri" w:cs="Calibri"/>
          <w:b/>
          <w:bCs/>
          <w:color w:val="595959" w:themeColor="text1" w:themeTint="A6"/>
          <w:sz w:val="42"/>
          <w:szCs w:val="42"/>
          <w:lang w:val="en-US" w:eastAsia="fr-FR"/>
        </w:rPr>
        <w:t>Millésime</w:t>
      </w:r>
      <w:proofErr w:type="spellEnd"/>
      <w:r w:rsidRPr="005834B2">
        <w:rPr>
          <w:rFonts w:ascii="Calibri" w:eastAsia="Times New Roman" w:hAnsi="Calibri" w:cs="Calibri"/>
          <w:b/>
          <w:bCs/>
          <w:color w:val="595959" w:themeColor="text1" w:themeTint="A6"/>
          <w:sz w:val="42"/>
          <w:szCs w:val="42"/>
          <w:lang w:val="en-US" w:eastAsia="fr-FR"/>
        </w:rPr>
        <w:t xml:space="preserve"> Edition’</w:t>
      </w:r>
    </w:p>
    <w:p w14:paraId="18EFE8C6" w14:textId="77777777" w:rsidR="00DD1017" w:rsidRPr="005834B2" w:rsidRDefault="00DD1017" w:rsidP="00DD1017">
      <w:pPr>
        <w:spacing w:after="0" w:line="240" w:lineRule="auto"/>
        <w:jc w:val="center"/>
        <w:rPr>
          <w:rFonts w:ascii="Calibri" w:eastAsia="Times New Roman" w:hAnsi="Calibri" w:cs="Calibri"/>
          <w:b/>
          <w:bCs/>
          <w:color w:val="595959" w:themeColor="text1" w:themeTint="A6"/>
          <w:sz w:val="42"/>
          <w:szCs w:val="42"/>
          <w:lang w:val="en-US" w:eastAsia="fr-FR"/>
        </w:rPr>
      </w:pPr>
      <w:r w:rsidRPr="005834B2">
        <w:rPr>
          <w:rFonts w:ascii="Calibri" w:eastAsia="Times New Roman" w:hAnsi="Calibri" w:cs="Calibri"/>
          <w:b/>
          <w:bCs/>
          <w:color w:val="595959" w:themeColor="text1" w:themeTint="A6"/>
          <w:sz w:val="42"/>
          <w:szCs w:val="42"/>
          <w:lang w:val="en-US" w:eastAsia="fr-FR"/>
        </w:rPr>
        <w:t>for the Fall-Winter 2024-2025 Season.</w:t>
      </w:r>
    </w:p>
    <w:p w14:paraId="46C1A7EE" w14:textId="77777777" w:rsidR="00DD1017" w:rsidRPr="005834B2" w:rsidRDefault="00DD1017" w:rsidP="00DD1017">
      <w:pPr>
        <w:spacing w:after="0" w:line="240" w:lineRule="auto"/>
        <w:jc w:val="center"/>
        <w:rPr>
          <w:rFonts w:ascii="Calibri" w:eastAsia="Times New Roman" w:hAnsi="Calibri" w:cs="Calibri"/>
          <w:b/>
          <w:bCs/>
          <w:color w:val="595959" w:themeColor="text1" w:themeTint="A6"/>
          <w:sz w:val="32"/>
          <w:szCs w:val="32"/>
          <w:lang w:val="en-US" w:eastAsia="fr-FR"/>
        </w:rPr>
      </w:pPr>
    </w:p>
    <w:p w14:paraId="0E54318D" w14:textId="77777777" w:rsidR="00DD1017" w:rsidRPr="005834B2" w:rsidRDefault="00DD1017" w:rsidP="00DD1017">
      <w:pPr>
        <w:spacing w:after="0" w:line="240" w:lineRule="auto"/>
        <w:jc w:val="center"/>
        <w:rPr>
          <w:rFonts w:ascii="Calibri" w:eastAsia="Times New Roman" w:hAnsi="Calibri" w:cs="Calibri"/>
          <w:b/>
          <w:bCs/>
          <w:color w:val="595959" w:themeColor="text1" w:themeTint="A6"/>
          <w:sz w:val="32"/>
          <w:szCs w:val="32"/>
          <w:lang w:val="en-US" w:eastAsia="fr-FR"/>
        </w:rPr>
      </w:pPr>
      <w:r w:rsidRPr="005834B2">
        <w:rPr>
          <w:rFonts w:ascii="Calibri" w:eastAsia="Times New Roman" w:hAnsi="Calibri" w:cs="Calibri"/>
          <w:b/>
          <w:bCs/>
          <w:color w:val="595959" w:themeColor="text1" w:themeTint="A6"/>
          <w:sz w:val="32"/>
          <w:szCs w:val="32"/>
          <w:lang w:val="en-US" w:eastAsia="fr-FR"/>
        </w:rPr>
        <w:t>Celebrating the ‘T1 Series’ collection and its spirit</w:t>
      </w:r>
    </w:p>
    <w:p w14:paraId="4EFDAAC4" w14:textId="77777777" w:rsidR="00DD1017" w:rsidRPr="005834B2" w:rsidRDefault="00DD1017" w:rsidP="00DD1017">
      <w:pPr>
        <w:spacing w:after="0" w:line="240" w:lineRule="auto"/>
        <w:jc w:val="center"/>
        <w:rPr>
          <w:rFonts w:ascii="Calibri" w:eastAsia="Times New Roman" w:hAnsi="Calibri" w:cs="Calibri"/>
          <w:b/>
          <w:bCs/>
          <w:color w:val="595959" w:themeColor="text1" w:themeTint="A6"/>
          <w:sz w:val="32"/>
          <w:szCs w:val="32"/>
          <w:lang w:val="en-US" w:eastAsia="fr-FR"/>
        </w:rPr>
      </w:pPr>
      <w:r w:rsidRPr="005834B2">
        <w:rPr>
          <w:rFonts w:ascii="Calibri" w:eastAsia="Times New Roman" w:hAnsi="Calibri" w:cs="Calibri"/>
          <w:b/>
          <w:bCs/>
          <w:color w:val="595959" w:themeColor="text1" w:themeTint="A6"/>
          <w:sz w:val="32"/>
          <w:szCs w:val="32"/>
          <w:lang w:val="en-US" w:eastAsia="fr-FR"/>
        </w:rPr>
        <w:t>of uncompromising innovation, HYT presents three new models</w:t>
      </w:r>
    </w:p>
    <w:p w14:paraId="748CF20C" w14:textId="77777777" w:rsidR="00DD1017" w:rsidRPr="005834B2" w:rsidRDefault="00DD1017" w:rsidP="00DD1017">
      <w:pPr>
        <w:spacing w:after="0" w:line="240" w:lineRule="auto"/>
        <w:jc w:val="center"/>
        <w:rPr>
          <w:rFonts w:ascii="Calibri" w:eastAsia="Times New Roman" w:hAnsi="Calibri" w:cs="Calibri"/>
          <w:b/>
          <w:bCs/>
          <w:color w:val="595959" w:themeColor="text1" w:themeTint="A6"/>
          <w:sz w:val="32"/>
          <w:szCs w:val="32"/>
          <w:lang w:val="en-US" w:eastAsia="fr-FR"/>
        </w:rPr>
      </w:pPr>
      <w:r w:rsidRPr="005834B2">
        <w:rPr>
          <w:rFonts w:ascii="Calibri" w:eastAsia="Times New Roman" w:hAnsi="Calibri" w:cs="Calibri"/>
          <w:b/>
          <w:bCs/>
          <w:color w:val="595959" w:themeColor="text1" w:themeTint="A6"/>
          <w:sz w:val="32"/>
          <w:szCs w:val="32"/>
          <w:lang w:val="en-US" w:eastAsia="fr-FR"/>
        </w:rPr>
        <w:t>in a limited edition defined by availability, not quantity</w:t>
      </w:r>
    </w:p>
    <w:p w14:paraId="5E2EB62F" w14:textId="77777777" w:rsidR="00DD1017" w:rsidRPr="005834B2" w:rsidRDefault="00DD1017" w:rsidP="00DD1017">
      <w:pPr>
        <w:spacing w:after="0" w:line="240" w:lineRule="auto"/>
        <w:jc w:val="center"/>
        <w:rPr>
          <w:rFonts w:ascii="Calibri" w:eastAsia="Times New Roman" w:hAnsi="Calibri" w:cs="Calibri"/>
          <w:b/>
          <w:bCs/>
          <w:color w:val="595959" w:themeColor="text1" w:themeTint="A6"/>
          <w:sz w:val="32"/>
          <w:szCs w:val="32"/>
          <w:lang w:val="en-US" w:eastAsia="fr-FR"/>
        </w:rPr>
      </w:pPr>
      <w:r w:rsidRPr="005834B2">
        <w:rPr>
          <w:rFonts w:ascii="Calibri" w:eastAsia="Times New Roman" w:hAnsi="Calibri" w:cs="Calibri"/>
          <w:b/>
          <w:bCs/>
          <w:color w:val="595959" w:themeColor="text1" w:themeTint="A6"/>
          <w:sz w:val="32"/>
          <w:szCs w:val="32"/>
          <w:lang w:val="en-US" w:eastAsia="fr-FR"/>
        </w:rPr>
        <w:t xml:space="preserve"> – from September 2024 to April 2025 only.</w:t>
      </w:r>
    </w:p>
    <w:p w14:paraId="411024C8" w14:textId="77777777" w:rsidR="00DD1017" w:rsidRPr="005834B2" w:rsidRDefault="00DD1017" w:rsidP="00DD1017">
      <w:pPr>
        <w:spacing w:after="0" w:line="240" w:lineRule="auto"/>
        <w:jc w:val="center"/>
        <w:rPr>
          <w:rFonts w:ascii="Calibri" w:eastAsia="Times New Roman" w:hAnsi="Calibri" w:cs="Calibri"/>
          <w:b/>
          <w:bCs/>
          <w:color w:val="595959" w:themeColor="text1" w:themeTint="A6"/>
          <w:sz w:val="32"/>
          <w:szCs w:val="32"/>
          <w:lang w:val="en-US" w:eastAsia="fr-FR"/>
        </w:rPr>
      </w:pPr>
    </w:p>
    <w:p w14:paraId="235FE23A" w14:textId="77777777" w:rsidR="00DD1017" w:rsidRPr="005834B2" w:rsidRDefault="00DD1017" w:rsidP="00DD1017">
      <w:pPr>
        <w:spacing w:after="0" w:line="240" w:lineRule="auto"/>
        <w:jc w:val="center"/>
        <w:rPr>
          <w:rFonts w:ascii="Calibri" w:eastAsia="Times New Roman" w:hAnsi="Calibri" w:cs="Calibri"/>
          <w:b/>
          <w:bCs/>
          <w:color w:val="595959" w:themeColor="text1" w:themeTint="A6"/>
          <w:lang w:val="en-US" w:eastAsia="fr-FR"/>
        </w:rPr>
      </w:pPr>
      <w:r w:rsidRPr="005834B2">
        <w:rPr>
          <w:rFonts w:ascii="Calibri" w:eastAsia="Times New Roman" w:hAnsi="Calibri" w:cs="Calibri"/>
          <w:b/>
          <w:bCs/>
          <w:color w:val="595959" w:themeColor="text1" w:themeTint="A6"/>
          <w:sz w:val="32"/>
          <w:szCs w:val="32"/>
          <w:lang w:val="en-US" w:eastAsia="fr-FR"/>
        </w:rPr>
        <w:t>Purple, Green, and Chocolate: Three all-new colors – refined, warm, and autumnal-wintery – for three new versions of the already iconic ‘T1 Series’, HYT’s latest contemporary creation.</w:t>
      </w:r>
    </w:p>
    <w:p w14:paraId="30768F2E" w14:textId="77777777" w:rsidR="00DD1017" w:rsidRPr="005834B2" w:rsidRDefault="00DD1017" w:rsidP="00DD1017">
      <w:pPr>
        <w:spacing w:after="0" w:line="240" w:lineRule="auto"/>
        <w:jc w:val="center"/>
        <w:rPr>
          <w:rFonts w:ascii="Calibri" w:eastAsia="Times New Roman" w:hAnsi="Calibri" w:cs="Calibri"/>
          <w:b/>
          <w:bCs/>
          <w:color w:val="595959" w:themeColor="text1" w:themeTint="A6"/>
          <w:lang w:val="en-US" w:eastAsia="fr-FR"/>
        </w:rPr>
      </w:pPr>
    </w:p>
    <w:p w14:paraId="4F5FB5D2" w14:textId="77777777" w:rsidR="00DD1017" w:rsidRPr="005834B2" w:rsidRDefault="00DD1017" w:rsidP="00DD1017">
      <w:pPr>
        <w:spacing w:after="0" w:line="240" w:lineRule="auto"/>
        <w:jc w:val="center"/>
        <w:rPr>
          <w:rFonts w:ascii="Calibri" w:eastAsia="Times New Roman" w:hAnsi="Calibri" w:cs="Calibri"/>
          <w:b/>
          <w:bCs/>
          <w:color w:val="595959" w:themeColor="text1" w:themeTint="A6"/>
          <w:lang w:val="en-US" w:eastAsia="fr-FR"/>
        </w:rPr>
      </w:pPr>
      <w:r w:rsidRPr="005834B2">
        <w:rPr>
          <w:rFonts w:ascii="Calibri" w:eastAsia="Times New Roman" w:hAnsi="Calibri" w:cs="Calibri"/>
          <w:b/>
          <w:bCs/>
          <w:color w:val="595959" w:themeColor="text1" w:themeTint="A6"/>
          <w:lang w:val="en-US" w:eastAsia="fr-FR"/>
        </w:rPr>
        <w:t>Available exclusively this Fall and Winter, from September 2024 to April 2025.</w:t>
      </w:r>
    </w:p>
    <w:p w14:paraId="25CF1886" w14:textId="77777777" w:rsidR="00DD1017" w:rsidRPr="005834B2" w:rsidRDefault="00DD1017" w:rsidP="00DD1017">
      <w:pPr>
        <w:spacing w:after="0" w:line="240" w:lineRule="auto"/>
        <w:jc w:val="both"/>
        <w:rPr>
          <w:rFonts w:ascii="Calibri" w:eastAsia="Times New Roman" w:hAnsi="Calibri" w:cs="Calibri"/>
          <w:color w:val="595959" w:themeColor="text1" w:themeTint="A6"/>
          <w:sz w:val="24"/>
          <w:szCs w:val="24"/>
          <w:lang w:val="en-US" w:eastAsia="fr-FR"/>
        </w:rPr>
      </w:pPr>
    </w:p>
    <w:p w14:paraId="14ECA15A" w14:textId="77777777" w:rsidR="00DD1017" w:rsidRDefault="00DD1017" w:rsidP="00DD1017">
      <w:pPr>
        <w:spacing w:after="0" w:line="240" w:lineRule="auto"/>
        <w:jc w:val="both"/>
        <w:rPr>
          <w:rFonts w:ascii="Calibri" w:eastAsia="Times New Roman" w:hAnsi="Calibri" w:cs="Calibri"/>
          <w:color w:val="595959" w:themeColor="text1" w:themeTint="A6"/>
          <w:sz w:val="24"/>
          <w:szCs w:val="24"/>
          <w:lang w:val="en-US" w:eastAsia="fr-FR"/>
        </w:rPr>
      </w:pPr>
      <w:r w:rsidRPr="005834B2">
        <w:rPr>
          <w:rFonts w:ascii="Calibri" w:eastAsia="Times New Roman" w:hAnsi="Calibri" w:cs="Calibri"/>
          <w:color w:val="595959" w:themeColor="text1" w:themeTint="A6"/>
          <w:sz w:val="24"/>
          <w:szCs w:val="24"/>
          <w:lang w:val="en-US" w:eastAsia="fr-FR"/>
        </w:rPr>
        <w:t>HYT unveils an exclusive collection featuring three new colors – purple, green, and chocolate – that will elegantly enhance the dials of the famous ‘T1 Series’ this fall-winter season.</w:t>
      </w:r>
    </w:p>
    <w:p w14:paraId="54F6B6E9" w14:textId="77777777" w:rsidR="00DD1017" w:rsidRPr="005834B2" w:rsidRDefault="00DD1017" w:rsidP="00DD1017">
      <w:pPr>
        <w:spacing w:after="0" w:line="240" w:lineRule="auto"/>
        <w:jc w:val="both"/>
        <w:rPr>
          <w:rFonts w:ascii="Times New Roman" w:eastAsia="Times New Roman" w:hAnsi="Times New Roman" w:cs="Times New Roman"/>
          <w:color w:val="595959" w:themeColor="text1" w:themeTint="A6"/>
          <w:sz w:val="24"/>
          <w:szCs w:val="24"/>
          <w:lang w:val="en-US"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3"/>
        <w:gridCol w:w="3023"/>
      </w:tblGrid>
      <w:tr w:rsidR="00DD1017" w14:paraId="7691C196" w14:textId="77777777" w:rsidTr="002C221E">
        <w:trPr>
          <w:jc w:val="center"/>
        </w:trPr>
        <w:tc>
          <w:tcPr>
            <w:tcW w:w="3020" w:type="dxa"/>
          </w:tcPr>
          <w:p w14:paraId="17D3F1D9" w14:textId="77777777" w:rsidR="00DD1017" w:rsidRDefault="00DD1017" w:rsidP="002C221E">
            <w:pPr>
              <w:jc w:val="both"/>
              <w:rPr>
                <w:rFonts w:ascii="Times New Roman" w:eastAsia="Times New Roman" w:hAnsi="Times New Roman" w:cs="Times New Roman"/>
                <w:color w:val="595959" w:themeColor="text1" w:themeTint="A6"/>
                <w:sz w:val="24"/>
                <w:szCs w:val="24"/>
                <w:lang w:eastAsia="fr-FR"/>
              </w:rPr>
            </w:pPr>
            <w:r>
              <w:rPr>
                <w:rFonts w:ascii="Times New Roman" w:eastAsia="Times New Roman" w:hAnsi="Times New Roman" w:cs="Times New Roman"/>
                <w:noProof/>
                <w:color w:val="595959" w:themeColor="text1" w:themeTint="A6"/>
                <w:sz w:val="24"/>
                <w:szCs w:val="24"/>
                <w:lang w:eastAsia="fr-FR"/>
              </w:rPr>
              <w:drawing>
                <wp:inline distT="0" distB="0" distL="0" distR="0" wp14:anchorId="271399AE" wp14:editId="35FB6A26">
                  <wp:extent cx="1790753" cy="1916708"/>
                  <wp:effectExtent l="0" t="0" r="0" b="7620"/>
                  <wp:docPr id="1385202255" name="Image 1" descr="Une image contenant horloge, regarder, Montre analogique, Accessoire de mo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02255" name="Image 1" descr="Une image contenant horloge, regarder, Montre analogique, Accessoire de mod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0753" cy="1916708"/>
                          </a:xfrm>
                          <a:prstGeom prst="rect">
                            <a:avLst/>
                          </a:prstGeom>
                        </pic:spPr>
                      </pic:pic>
                    </a:graphicData>
                  </a:graphic>
                </wp:inline>
              </w:drawing>
            </w:r>
          </w:p>
        </w:tc>
        <w:tc>
          <w:tcPr>
            <w:tcW w:w="3020" w:type="dxa"/>
          </w:tcPr>
          <w:p w14:paraId="38F1C635" w14:textId="77777777" w:rsidR="00DD1017" w:rsidRDefault="00DD1017" w:rsidP="002C221E">
            <w:pPr>
              <w:jc w:val="both"/>
              <w:rPr>
                <w:rFonts w:ascii="Times New Roman" w:eastAsia="Times New Roman" w:hAnsi="Times New Roman" w:cs="Times New Roman"/>
                <w:color w:val="595959" w:themeColor="text1" w:themeTint="A6"/>
                <w:sz w:val="24"/>
                <w:szCs w:val="24"/>
                <w:lang w:eastAsia="fr-FR"/>
              </w:rPr>
            </w:pPr>
            <w:r>
              <w:rPr>
                <w:rFonts w:ascii="Times New Roman" w:eastAsia="Times New Roman" w:hAnsi="Times New Roman" w:cs="Times New Roman"/>
                <w:noProof/>
                <w:color w:val="595959" w:themeColor="text1" w:themeTint="A6"/>
                <w:sz w:val="24"/>
                <w:szCs w:val="24"/>
                <w:lang w:eastAsia="fr-FR"/>
              </w:rPr>
              <w:drawing>
                <wp:inline distT="0" distB="0" distL="0" distR="0" wp14:anchorId="092407A7" wp14:editId="46464EF6">
                  <wp:extent cx="1790753" cy="1916708"/>
                  <wp:effectExtent l="0" t="0" r="0" b="7620"/>
                  <wp:docPr id="1502659720" name="Image 1" descr="Une image contenant horloge, regarder, Montre analogique, Accessoire de mo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59720" name="Image 1" descr="Une image contenant horloge, regarder, Montre analogique, Accessoire de mod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0753" cy="1916708"/>
                          </a:xfrm>
                          <a:prstGeom prst="rect">
                            <a:avLst/>
                          </a:prstGeom>
                        </pic:spPr>
                      </pic:pic>
                    </a:graphicData>
                  </a:graphic>
                </wp:inline>
              </w:drawing>
            </w:r>
          </w:p>
        </w:tc>
        <w:tc>
          <w:tcPr>
            <w:tcW w:w="3020" w:type="dxa"/>
          </w:tcPr>
          <w:p w14:paraId="2E4DB7D2" w14:textId="77777777" w:rsidR="00DD1017" w:rsidRDefault="00DD1017" w:rsidP="002C221E">
            <w:pPr>
              <w:jc w:val="right"/>
              <w:rPr>
                <w:rFonts w:ascii="Times New Roman" w:eastAsia="Times New Roman" w:hAnsi="Times New Roman" w:cs="Times New Roman"/>
                <w:color w:val="595959" w:themeColor="text1" w:themeTint="A6"/>
                <w:sz w:val="24"/>
                <w:szCs w:val="24"/>
                <w:lang w:eastAsia="fr-FR"/>
              </w:rPr>
            </w:pPr>
            <w:r>
              <w:rPr>
                <w:rFonts w:ascii="Times New Roman" w:eastAsia="Times New Roman" w:hAnsi="Times New Roman" w:cs="Times New Roman"/>
                <w:noProof/>
                <w:color w:val="595959" w:themeColor="text1" w:themeTint="A6"/>
                <w:sz w:val="24"/>
                <w:szCs w:val="24"/>
                <w:lang w:eastAsia="fr-FR"/>
              </w:rPr>
              <w:drawing>
                <wp:inline distT="0" distB="0" distL="0" distR="0" wp14:anchorId="124FFD2D" wp14:editId="21B0579B">
                  <wp:extent cx="1790753" cy="1916708"/>
                  <wp:effectExtent l="0" t="0" r="0" b="7620"/>
                  <wp:docPr id="315288401" name="Image 1" descr="Une image contenant horloge, regarder, Montre analogique, Accessoire de mo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88401" name="Image 1" descr="Une image contenant horloge, regarder, Montre analogique, Accessoire de mod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53" cy="1916708"/>
                          </a:xfrm>
                          <a:prstGeom prst="rect">
                            <a:avLst/>
                          </a:prstGeom>
                        </pic:spPr>
                      </pic:pic>
                    </a:graphicData>
                  </a:graphic>
                </wp:inline>
              </w:drawing>
            </w:r>
          </w:p>
        </w:tc>
      </w:tr>
    </w:tbl>
    <w:p w14:paraId="50BC9093" w14:textId="77777777" w:rsidR="00DD1017" w:rsidRPr="003F5FDE" w:rsidRDefault="00DD1017" w:rsidP="00DD1017">
      <w:pPr>
        <w:spacing w:after="0" w:line="240" w:lineRule="auto"/>
        <w:jc w:val="both"/>
        <w:rPr>
          <w:rFonts w:ascii="Calibri" w:eastAsia="Times New Roman" w:hAnsi="Calibri" w:cs="Calibri"/>
          <w:color w:val="595959" w:themeColor="text1" w:themeTint="A6"/>
          <w:sz w:val="24"/>
          <w:szCs w:val="24"/>
          <w:lang w:val="fr-CH" w:eastAsia="fr-FR"/>
        </w:rPr>
      </w:pPr>
    </w:p>
    <w:p w14:paraId="6D03459F" w14:textId="77777777" w:rsidR="00DD1017" w:rsidRPr="00A20E69" w:rsidRDefault="00DD1017" w:rsidP="00DD1017">
      <w:pPr>
        <w:spacing w:after="0" w:line="240" w:lineRule="auto"/>
        <w:jc w:val="both"/>
        <w:rPr>
          <w:rFonts w:ascii="Calibri" w:eastAsia="Times New Roman" w:hAnsi="Calibri" w:cs="Calibri"/>
          <w:color w:val="595959" w:themeColor="text1" w:themeTint="A6"/>
          <w:sz w:val="24"/>
          <w:szCs w:val="24"/>
          <w:lang w:val="en-US" w:eastAsia="fr-FR"/>
        </w:rPr>
      </w:pPr>
      <w:r w:rsidRPr="00A20E69">
        <w:rPr>
          <w:rFonts w:ascii="Calibri" w:eastAsia="Times New Roman" w:hAnsi="Calibri" w:cs="Calibri"/>
          <w:color w:val="595959" w:themeColor="text1" w:themeTint="A6"/>
          <w:sz w:val="24"/>
          <w:szCs w:val="24"/>
          <w:lang w:val="en-US" w:eastAsia="fr-FR"/>
        </w:rPr>
        <w:t xml:space="preserve">Sophisticated and refined, these three new colors – each one a first for HYT – embody the excellence of haute </w:t>
      </w:r>
      <w:proofErr w:type="spellStart"/>
      <w:r w:rsidRPr="00A20E69">
        <w:rPr>
          <w:rFonts w:ascii="Calibri" w:eastAsia="Times New Roman" w:hAnsi="Calibri" w:cs="Calibri"/>
          <w:color w:val="595959" w:themeColor="text1" w:themeTint="A6"/>
          <w:sz w:val="24"/>
          <w:szCs w:val="24"/>
          <w:lang w:val="en-US" w:eastAsia="fr-FR"/>
        </w:rPr>
        <w:t>horlogerie</w:t>
      </w:r>
      <w:proofErr w:type="spellEnd"/>
      <w:r w:rsidRPr="00A20E69">
        <w:rPr>
          <w:rFonts w:ascii="Calibri" w:eastAsia="Times New Roman" w:hAnsi="Calibri" w:cs="Calibri"/>
          <w:color w:val="595959" w:themeColor="text1" w:themeTint="A6"/>
          <w:sz w:val="24"/>
          <w:szCs w:val="24"/>
          <w:lang w:val="en-US" w:eastAsia="fr-FR"/>
        </w:rPr>
        <w:t>, while perfectly aligning with the zeitgeist. They will be available as limited editions in time (not quantity), only between September 2024 and Watches and Wonders 2025.</w:t>
      </w:r>
    </w:p>
    <w:p w14:paraId="3192C605" w14:textId="77777777" w:rsidR="00DD1017" w:rsidRPr="00A20E69" w:rsidRDefault="00DD1017" w:rsidP="00DD1017">
      <w:pPr>
        <w:spacing w:after="0" w:line="240" w:lineRule="auto"/>
        <w:jc w:val="both"/>
        <w:rPr>
          <w:rFonts w:ascii="Calibri" w:eastAsia="Times New Roman" w:hAnsi="Calibri" w:cs="Calibri"/>
          <w:color w:val="595959" w:themeColor="text1" w:themeTint="A6"/>
          <w:sz w:val="24"/>
          <w:szCs w:val="24"/>
          <w:lang w:val="en-US" w:eastAsia="fr-FR"/>
        </w:rPr>
      </w:pPr>
    </w:p>
    <w:p w14:paraId="66C37EF6" w14:textId="77777777" w:rsidR="00DD1017" w:rsidRPr="00A20E69" w:rsidRDefault="00DD1017" w:rsidP="00DD1017">
      <w:pPr>
        <w:spacing w:after="0" w:line="240" w:lineRule="auto"/>
        <w:jc w:val="both"/>
        <w:rPr>
          <w:rFonts w:ascii="Calibri" w:eastAsia="Times New Roman" w:hAnsi="Calibri" w:cs="Calibri"/>
          <w:color w:val="595959" w:themeColor="text1" w:themeTint="A6"/>
          <w:sz w:val="24"/>
          <w:szCs w:val="24"/>
          <w:lang w:val="en-US" w:eastAsia="fr-FR"/>
        </w:rPr>
      </w:pPr>
      <w:r w:rsidRPr="00A20E69">
        <w:rPr>
          <w:rFonts w:ascii="Calibri" w:eastAsia="Times New Roman" w:hAnsi="Calibri" w:cs="Calibri"/>
          <w:color w:val="595959" w:themeColor="text1" w:themeTint="A6"/>
          <w:sz w:val="24"/>
          <w:szCs w:val="24"/>
          <w:lang w:val="en-US" w:eastAsia="fr-FR"/>
        </w:rPr>
        <w:t xml:space="preserve">With a more compact diameter of 45mm, and a slimmer design that enhances wrist ergonomics, the new T1 Series combines a refined, distinctive, and contemporary style with undeniable presence and astonishing comfort. In colorways both bold and trendy, the watches </w:t>
      </w:r>
      <w:r w:rsidRPr="00A20E69">
        <w:rPr>
          <w:rFonts w:ascii="Calibri" w:eastAsia="Times New Roman" w:hAnsi="Calibri" w:cs="Calibri"/>
          <w:color w:val="595959" w:themeColor="text1" w:themeTint="A6"/>
          <w:sz w:val="24"/>
          <w:szCs w:val="24"/>
          <w:lang w:val="en-US" w:eastAsia="fr-FR"/>
        </w:rPr>
        <w:lastRenderedPageBreak/>
        <w:t xml:space="preserve">honor the brand’s core pillars: science, technology, haute </w:t>
      </w:r>
      <w:proofErr w:type="spellStart"/>
      <w:r w:rsidRPr="00A20E69">
        <w:rPr>
          <w:rFonts w:ascii="Calibri" w:eastAsia="Times New Roman" w:hAnsi="Calibri" w:cs="Calibri"/>
          <w:color w:val="595959" w:themeColor="text1" w:themeTint="A6"/>
          <w:sz w:val="24"/>
          <w:szCs w:val="24"/>
          <w:lang w:val="en-US" w:eastAsia="fr-FR"/>
        </w:rPr>
        <w:t>horlogerie</w:t>
      </w:r>
      <w:proofErr w:type="spellEnd"/>
      <w:r w:rsidRPr="00A20E69">
        <w:rPr>
          <w:rFonts w:ascii="Calibri" w:eastAsia="Times New Roman" w:hAnsi="Calibri" w:cs="Calibri"/>
          <w:color w:val="595959" w:themeColor="text1" w:themeTint="A6"/>
          <w:sz w:val="24"/>
          <w:szCs w:val="24"/>
          <w:lang w:val="en-US" w:eastAsia="fr-FR"/>
        </w:rPr>
        <w:t>, and design – with perfect mastery of its hallmark fluidic time display mechanism. For this special edition, a vibrant red fluid in the chocolate and green models, and black in the purple version, adds a distinctly daring touch to the dial.</w:t>
      </w:r>
    </w:p>
    <w:p w14:paraId="74EA98B4" w14:textId="77777777" w:rsidR="00DD1017" w:rsidRPr="00A20E69" w:rsidRDefault="00DD1017" w:rsidP="00DD1017">
      <w:pPr>
        <w:spacing w:after="0" w:line="240" w:lineRule="auto"/>
        <w:jc w:val="both"/>
        <w:rPr>
          <w:rFonts w:ascii="Calibri" w:eastAsia="Times New Roman" w:hAnsi="Calibri" w:cs="Calibri"/>
          <w:color w:val="595959" w:themeColor="text1" w:themeTint="A6"/>
          <w:sz w:val="24"/>
          <w:szCs w:val="24"/>
          <w:lang w:val="en-US" w:eastAsia="fr-FR"/>
        </w:rPr>
      </w:pPr>
    </w:p>
    <w:p w14:paraId="66F11C76" w14:textId="77777777" w:rsidR="00DD1017" w:rsidRPr="00A20E69" w:rsidRDefault="00DD1017" w:rsidP="00DD1017">
      <w:pPr>
        <w:spacing w:after="0" w:line="240" w:lineRule="auto"/>
        <w:jc w:val="both"/>
        <w:rPr>
          <w:rFonts w:ascii="Calibri" w:eastAsia="Times New Roman" w:hAnsi="Calibri" w:cs="Calibri"/>
          <w:color w:val="595959" w:themeColor="text1" w:themeTint="A6"/>
          <w:sz w:val="24"/>
          <w:szCs w:val="24"/>
          <w:lang w:val="en-US" w:eastAsia="fr-FR"/>
        </w:rPr>
      </w:pPr>
    </w:p>
    <w:p w14:paraId="4ADDCA6F" w14:textId="77777777" w:rsidR="00DD1017" w:rsidRPr="00A20E69" w:rsidRDefault="00DD1017" w:rsidP="00DD1017">
      <w:pPr>
        <w:jc w:val="center"/>
        <w:rPr>
          <w:b/>
          <w:caps/>
          <w:color w:val="595959" w:themeColor="text1" w:themeTint="A6"/>
          <w:sz w:val="36"/>
          <w:szCs w:val="36"/>
          <w:lang w:val="en-US"/>
        </w:rPr>
      </w:pPr>
      <w:r w:rsidRPr="00A20E69">
        <w:rPr>
          <w:b/>
          <w:caps/>
          <w:color w:val="595959" w:themeColor="text1" w:themeTint="A6"/>
          <w:sz w:val="36"/>
          <w:szCs w:val="36"/>
          <w:lang w:val="en-US"/>
        </w:rPr>
        <w:t>A TRIO OF DIVINE HUES</w:t>
      </w:r>
      <w:r w:rsidRPr="00A20E69">
        <w:rPr>
          <w:b/>
          <w:color w:val="595959" w:themeColor="text1" w:themeTint="A6"/>
          <w:sz w:val="36"/>
          <w:szCs w:val="36"/>
          <w:lang w:val="en-US"/>
        </w:rPr>
        <w:t>.</w:t>
      </w:r>
    </w:p>
    <w:p w14:paraId="39ABEFEC" w14:textId="77777777" w:rsidR="00DD1017" w:rsidRPr="00A20E69" w:rsidRDefault="00DD1017" w:rsidP="00DD1017">
      <w:pPr>
        <w:spacing w:after="0" w:line="240" w:lineRule="auto"/>
        <w:jc w:val="both"/>
        <w:rPr>
          <w:b/>
          <w:color w:val="595959" w:themeColor="text1" w:themeTint="A6"/>
          <w:sz w:val="24"/>
          <w:szCs w:val="24"/>
          <w:lang w:val="en-US"/>
        </w:rPr>
      </w:pPr>
    </w:p>
    <w:p w14:paraId="14200448" w14:textId="77777777" w:rsidR="00DD1017" w:rsidRPr="00A20E69" w:rsidRDefault="00DD1017" w:rsidP="00DD1017">
      <w:pPr>
        <w:spacing w:after="0" w:line="240" w:lineRule="auto"/>
        <w:jc w:val="both"/>
        <w:rPr>
          <w:b/>
          <w:color w:val="595959" w:themeColor="text1" w:themeTint="A6"/>
          <w:sz w:val="24"/>
          <w:szCs w:val="24"/>
          <w:lang w:val="en-US"/>
        </w:rPr>
      </w:pPr>
      <w:r w:rsidRPr="00A20E69">
        <w:rPr>
          <w:b/>
          <w:color w:val="595959" w:themeColor="text1" w:themeTint="A6"/>
          <w:sz w:val="24"/>
          <w:szCs w:val="24"/>
          <w:lang w:val="en-US"/>
        </w:rPr>
        <w:t>2024 is a special year for HYT, a year of renewal with the notable launch of the new ‘T1 Series’ in the spring. This collection celebrates contemporary elegance on the wrist with a reduced diameter and a slimmer design.</w:t>
      </w:r>
    </w:p>
    <w:p w14:paraId="2B5105F0" w14:textId="77777777" w:rsidR="00DD1017" w:rsidRPr="00A20E69" w:rsidRDefault="00DD1017" w:rsidP="00DD1017">
      <w:pPr>
        <w:spacing w:after="0" w:line="240" w:lineRule="auto"/>
        <w:jc w:val="both"/>
        <w:rPr>
          <w:b/>
          <w:color w:val="595959" w:themeColor="text1" w:themeTint="A6"/>
          <w:sz w:val="24"/>
          <w:szCs w:val="24"/>
          <w:lang w:val="en-US"/>
        </w:rPr>
      </w:pPr>
    </w:p>
    <w:p w14:paraId="5E5DA279" w14:textId="77777777" w:rsidR="00DD1017" w:rsidRPr="00A20E69" w:rsidRDefault="00DD1017" w:rsidP="00DD1017">
      <w:pPr>
        <w:spacing w:after="0" w:line="240" w:lineRule="auto"/>
        <w:jc w:val="both"/>
        <w:rPr>
          <w:b/>
          <w:color w:val="595959" w:themeColor="text1" w:themeTint="A6"/>
          <w:sz w:val="24"/>
          <w:szCs w:val="24"/>
          <w:lang w:val="en-US"/>
        </w:rPr>
      </w:pPr>
      <w:r w:rsidRPr="00A20E69">
        <w:rPr>
          <w:b/>
          <w:color w:val="595959" w:themeColor="text1" w:themeTint="A6"/>
          <w:sz w:val="24"/>
          <w:szCs w:val="24"/>
          <w:lang w:val="en-US"/>
        </w:rPr>
        <w:t>To mark this new chapter, HYT presents three new T1 models, elegantly dressed in purple, green, and chocolate, whose dials feature a vertical grain satin finish that captures the play of natural light like no other.</w:t>
      </w:r>
    </w:p>
    <w:p w14:paraId="492EF770" w14:textId="77777777" w:rsidR="00DD1017" w:rsidRPr="00A20E69" w:rsidRDefault="00DD1017" w:rsidP="00DD1017">
      <w:pPr>
        <w:spacing w:after="0" w:line="240" w:lineRule="auto"/>
        <w:jc w:val="both"/>
        <w:rPr>
          <w:b/>
          <w:color w:val="595959" w:themeColor="text1" w:themeTint="A6"/>
          <w:sz w:val="24"/>
          <w:szCs w:val="24"/>
          <w:lang w:val="en-US"/>
        </w:rPr>
      </w:pPr>
    </w:p>
    <w:p w14:paraId="29D76AB7" w14:textId="77777777" w:rsidR="00DD1017" w:rsidRPr="00A20E69" w:rsidRDefault="00DD1017" w:rsidP="00DD1017">
      <w:pPr>
        <w:spacing w:after="0" w:line="240" w:lineRule="auto"/>
        <w:jc w:val="both"/>
        <w:rPr>
          <w:b/>
          <w:color w:val="595959" w:themeColor="text1" w:themeTint="A6"/>
          <w:sz w:val="24"/>
          <w:szCs w:val="24"/>
          <w:lang w:val="en-US"/>
        </w:rPr>
      </w:pPr>
      <w:r w:rsidRPr="00A20E69">
        <w:rPr>
          <w:b/>
          <w:color w:val="595959" w:themeColor="text1" w:themeTint="A6"/>
          <w:sz w:val="24"/>
          <w:szCs w:val="24"/>
          <w:lang w:val="en-US"/>
        </w:rPr>
        <w:t>In French, ‘</w:t>
      </w:r>
      <w:proofErr w:type="spellStart"/>
      <w:r w:rsidRPr="00A20E69">
        <w:rPr>
          <w:b/>
          <w:color w:val="595959" w:themeColor="text1" w:themeTint="A6"/>
          <w:sz w:val="24"/>
          <w:szCs w:val="24"/>
          <w:lang w:val="en-US"/>
        </w:rPr>
        <w:t>millésime</w:t>
      </w:r>
      <w:proofErr w:type="spellEnd"/>
      <w:r w:rsidRPr="00A20E69">
        <w:rPr>
          <w:b/>
          <w:color w:val="595959" w:themeColor="text1" w:themeTint="A6"/>
          <w:sz w:val="24"/>
          <w:szCs w:val="24"/>
          <w:lang w:val="en-US"/>
        </w:rPr>
        <w:t xml:space="preserve">’ refers to a year in which a particular wine was produced. Here we have an exceptional vintage that will be available only from autumn until mid-spring – from September 2024 to April 2025 – without a limit in terms of quantity. The T1 Series, distilled from the essence of HYT, impresses with an innovative, more ergonomic diameter of 45mm, reflecting a new stylistic signature for the brand that emphasizes refined, balanced, and perfectly legible dials. </w:t>
      </w:r>
    </w:p>
    <w:p w14:paraId="4825BEF4" w14:textId="77777777" w:rsidR="00DD1017" w:rsidRPr="00A20E69" w:rsidRDefault="00DD1017" w:rsidP="00DD1017">
      <w:pPr>
        <w:widowControl w:val="0"/>
        <w:autoSpaceDE w:val="0"/>
        <w:autoSpaceDN w:val="0"/>
        <w:adjustRightInd w:val="0"/>
        <w:spacing w:after="240" w:line="240" w:lineRule="auto"/>
        <w:jc w:val="both"/>
        <w:rPr>
          <w:rFonts w:cs="Times New Roman"/>
          <w:color w:val="595959" w:themeColor="text1" w:themeTint="A6"/>
          <w:sz w:val="24"/>
          <w:szCs w:val="24"/>
          <w:lang w:val="en-US" w:eastAsia="fr-FR"/>
        </w:rPr>
      </w:pPr>
    </w:p>
    <w:p w14:paraId="6B1B73A0" w14:textId="77777777" w:rsidR="00DD1017" w:rsidRPr="00A20E69" w:rsidRDefault="00DD1017" w:rsidP="00DD1017">
      <w:pPr>
        <w:pStyle w:val="NormalWeb"/>
        <w:jc w:val="both"/>
        <w:rPr>
          <w:rFonts w:asciiTheme="minorHAnsi" w:hAnsiTheme="minorHAnsi"/>
          <w:color w:val="595959" w:themeColor="text1" w:themeTint="A6"/>
          <w:lang w:val="en-US"/>
        </w:rPr>
      </w:pPr>
      <w:r w:rsidRPr="00A20E69">
        <w:rPr>
          <w:rFonts w:asciiTheme="minorHAnsi" w:hAnsiTheme="minorHAnsi"/>
          <w:color w:val="595959" w:themeColor="text1" w:themeTint="A6"/>
          <w:lang w:val="en-US"/>
        </w:rPr>
        <w:t xml:space="preserve">In tune with the times, the T1 Series collection was conceived from the outset to meet new expectations. A reduced case size (45mm), a more ergonomic silhouette, a subtly faceted octagonal shape, a fully closed dial designed to achieve absolute harmony – the T1 Series exudes meticulous attention to detail with an ultra-contemporary vibe. Tackling complex technical and aesthetic challenges, and challenging conventions, this new collection opens a more refined space for expression. </w:t>
      </w:r>
    </w:p>
    <w:p w14:paraId="172FAAED" w14:textId="77777777" w:rsidR="00DD1017" w:rsidRPr="00A20E69" w:rsidRDefault="00DD1017" w:rsidP="00DD1017">
      <w:pPr>
        <w:pStyle w:val="NormalWeb"/>
        <w:jc w:val="both"/>
        <w:rPr>
          <w:rFonts w:asciiTheme="minorHAnsi" w:hAnsiTheme="minorHAnsi"/>
          <w:color w:val="595959" w:themeColor="text1" w:themeTint="A6"/>
          <w:lang w:val="en-US"/>
        </w:rPr>
      </w:pPr>
      <w:r w:rsidRPr="00A20E69">
        <w:rPr>
          <w:rFonts w:asciiTheme="minorHAnsi" w:hAnsiTheme="minorHAnsi"/>
          <w:color w:val="595959" w:themeColor="text1" w:themeTint="A6"/>
          <w:lang w:val="en-US"/>
        </w:rPr>
        <w:t>This triptych of watches stands out for the beauty of their dial, each with a vertical grain satin finish, traversing the minutes and enhancing the chapter ring with a contemporary palette – green, purple, or chocolate – that adds a distinctive elegance. Two case variations further enhance the special nature of these pieces: one in titanium and DLC titanium; the other, more overtly precious, in 5N gold complemented by DLC titanium. The green and purple dial versions offer a unique contrast with the titanium and DLC titanium case, while the 5N gold and DLC titanium case elegantly accentuates the softer tones of the chocolate dial.</w:t>
      </w:r>
    </w:p>
    <w:p w14:paraId="1ABD0BDC" w14:textId="77777777" w:rsidR="00DD1017" w:rsidRPr="00A20E69" w:rsidRDefault="00DD1017" w:rsidP="00DD1017">
      <w:pPr>
        <w:pStyle w:val="NormalWeb"/>
        <w:jc w:val="both"/>
        <w:rPr>
          <w:rFonts w:asciiTheme="minorHAnsi" w:hAnsiTheme="minorHAnsi"/>
          <w:color w:val="595959" w:themeColor="text1" w:themeTint="A6"/>
          <w:lang w:val="en-US"/>
        </w:rPr>
      </w:pPr>
      <w:r w:rsidRPr="00A20E69">
        <w:rPr>
          <w:rFonts w:asciiTheme="minorHAnsi" w:hAnsiTheme="minorHAnsi"/>
          <w:color w:val="595959" w:themeColor="text1" w:themeTint="A6"/>
          <w:lang w:val="en-US"/>
        </w:rPr>
        <w:t xml:space="preserve">A HYT hallmark, mechanical components and technological advancements merge in perfect harmony. The domed crystal, elegantly evoking a bell, made of anti-reflective sapphire, seems to float above the dial; the open sapphire case back reveals HYT’s unique mechanism. Powered by the two iconic bellows, the movement of fluids is orchestrated by a hand-wound 501-CM caliber, itself composed of 352 parts. Another example of thoughtful ergonomics: the screw-down crown positioned at 2 o’clock, made from satin-finished and micro-blasted </w:t>
      </w:r>
      <w:r w:rsidRPr="00A20E69">
        <w:rPr>
          <w:rFonts w:asciiTheme="minorHAnsi" w:hAnsiTheme="minorHAnsi"/>
          <w:color w:val="595959" w:themeColor="text1" w:themeTint="A6"/>
          <w:lang w:val="en-US"/>
        </w:rPr>
        <w:lastRenderedPageBreak/>
        <w:t>titanium and DLC titanium (or 5N gold and DLC titanium), ensures the case remains water-resistant up to 50 meters, combining functionality and aesthetics with flawless precision.</w:t>
      </w:r>
    </w:p>
    <w:p w14:paraId="617CAE84" w14:textId="77777777" w:rsidR="00DD1017" w:rsidRPr="00A20E69" w:rsidRDefault="00DD1017" w:rsidP="00DD1017">
      <w:pPr>
        <w:pStyle w:val="NormalWeb"/>
        <w:jc w:val="both"/>
        <w:rPr>
          <w:rFonts w:asciiTheme="minorHAnsi" w:hAnsiTheme="minorHAnsi"/>
          <w:color w:val="595959" w:themeColor="text1" w:themeTint="A6"/>
          <w:lang w:val="en-US"/>
        </w:rPr>
      </w:pPr>
      <w:r w:rsidRPr="00A20E69">
        <w:rPr>
          <w:rFonts w:asciiTheme="minorHAnsi" w:hAnsiTheme="minorHAnsi"/>
          <w:color w:val="595959" w:themeColor="text1" w:themeTint="A6"/>
          <w:lang w:val="en-US"/>
        </w:rPr>
        <w:t>The fluidic time display mechanism places the hour indicator below the glass tube filled with liquids, with a 6 to 6-hour scale. Also a first: the fluid is colored red on the chocolate and green versions, and black on the purple dial version. It moves smoothly and continuously, allowing hours to be read by observing the position of the colored fluid between the chapter ring graduations. Every 12 hours, the fluid returns to its initial position in a retrograde motion.</w:t>
      </w:r>
    </w:p>
    <w:p w14:paraId="073FF59E" w14:textId="77777777" w:rsidR="00DD1017" w:rsidRPr="00A20E69" w:rsidRDefault="00DD1017" w:rsidP="00DD1017">
      <w:pPr>
        <w:pStyle w:val="NormalWeb"/>
        <w:jc w:val="both"/>
        <w:rPr>
          <w:rFonts w:asciiTheme="minorHAnsi" w:hAnsiTheme="minorHAnsi"/>
          <w:color w:val="595959" w:themeColor="text1" w:themeTint="A6"/>
          <w:lang w:val="en-US"/>
        </w:rPr>
      </w:pPr>
      <w:r w:rsidRPr="00A20E69">
        <w:rPr>
          <w:rFonts w:asciiTheme="minorHAnsi" w:hAnsiTheme="minorHAnsi"/>
          <w:color w:val="595959" w:themeColor="text1" w:themeTint="A6"/>
          <w:lang w:val="en-US"/>
        </w:rPr>
        <w:t xml:space="preserve">Minutes are precisely displayed on a dedicated sector around the central dial with Arabic numerals. The exclusive HYT manufacture caliber beats at 28,800 vibrations per hour, ensuring a 72-hour power reserve indicated by the sectoral </w:t>
      </w:r>
      <w:proofErr w:type="spellStart"/>
      <w:r w:rsidRPr="00A20E69">
        <w:rPr>
          <w:rFonts w:asciiTheme="minorHAnsi" w:hAnsiTheme="minorHAnsi"/>
          <w:color w:val="595959" w:themeColor="text1" w:themeTint="A6"/>
          <w:lang w:val="en-US"/>
        </w:rPr>
        <w:t>subdial</w:t>
      </w:r>
      <w:proofErr w:type="spellEnd"/>
      <w:r w:rsidRPr="00A20E69">
        <w:rPr>
          <w:rFonts w:asciiTheme="minorHAnsi" w:hAnsiTheme="minorHAnsi"/>
          <w:color w:val="595959" w:themeColor="text1" w:themeTint="A6"/>
          <w:lang w:val="en-US"/>
        </w:rPr>
        <w:t xml:space="preserve"> positioned at 2 o'clock.</w:t>
      </w:r>
    </w:p>
    <w:p w14:paraId="3BBE64F2" w14:textId="77777777" w:rsidR="00DD1017" w:rsidRPr="00A20E69" w:rsidRDefault="00DD1017" w:rsidP="00DD1017">
      <w:pPr>
        <w:pStyle w:val="NormalWeb"/>
        <w:jc w:val="both"/>
        <w:rPr>
          <w:rFonts w:asciiTheme="minorHAnsi" w:hAnsiTheme="minorHAnsi"/>
          <w:color w:val="595959" w:themeColor="text1" w:themeTint="A6"/>
          <w:lang w:val="en-US"/>
        </w:rPr>
      </w:pPr>
      <w:r w:rsidRPr="00A20E69">
        <w:rPr>
          <w:rFonts w:asciiTheme="minorHAnsi" w:hAnsiTheme="minorHAnsi"/>
          <w:color w:val="595959" w:themeColor="text1" w:themeTint="A6"/>
          <w:lang w:val="en-US"/>
        </w:rPr>
        <w:t>Provided each watch comes with a strap that matches the dial and a black strap. Featuring a straight taper elegantly integrated into the watch’s architecture, it follows the natural curve of the wrist, ensuring unparalleled comfort and remarkable ease of wear. A new interchangeability system, incorporated into the watch case and specially designed for this collection, required a year of research and development before it was approved. A push button on the back of the watch allows the strap to be removed with a click. A titanium (or PVD titanium for the 5N gold/titanium model) pin buckle comfortably secures the watch on the wrist.</w:t>
      </w:r>
    </w:p>
    <w:p w14:paraId="12337ABF" w14:textId="77777777" w:rsidR="00DD1017" w:rsidRPr="00A20E69" w:rsidRDefault="00DD1017" w:rsidP="00DD1017">
      <w:pPr>
        <w:pStyle w:val="NormalWeb"/>
        <w:jc w:val="both"/>
        <w:rPr>
          <w:rFonts w:asciiTheme="minorHAnsi" w:hAnsiTheme="minorHAnsi"/>
          <w:color w:val="595959" w:themeColor="text1" w:themeTint="A6"/>
          <w:lang w:val="en-US"/>
        </w:rPr>
      </w:pPr>
    </w:p>
    <w:p w14:paraId="5BF8BB44" w14:textId="77777777" w:rsidR="00DD1017" w:rsidRPr="00A20E69" w:rsidRDefault="00DD1017" w:rsidP="00DD1017">
      <w:pPr>
        <w:widowControl w:val="0"/>
        <w:autoSpaceDE w:val="0"/>
        <w:autoSpaceDN w:val="0"/>
        <w:adjustRightInd w:val="0"/>
        <w:spacing w:after="240" w:line="240" w:lineRule="auto"/>
        <w:rPr>
          <w:rFonts w:eastAsia="Times New Roman" w:cstheme="minorHAnsi"/>
          <w:b/>
          <w:bCs/>
          <w:color w:val="595959" w:themeColor="text1" w:themeTint="A6"/>
          <w:sz w:val="40"/>
          <w:szCs w:val="40"/>
          <w:lang w:val="en-US" w:eastAsia="fr-FR"/>
        </w:rPr>
      </w:pPr>
      <w:r w:rsidRPr="00A20E69">
        <w:rPr>
          <w:rFonts w:eastAsia="Times New Roman" w:cstheme="minorHAnsi"/>
          <w:b/>
          <w:bCs/>
          <w:color w:val="595959" w:themeColor="text1" w:themeTint="A6"/>
          <w:sz w:val="40"/>
          <w:szCs w:val="40"/>
          <w:lang w:val="en-US" w:eastAsia="fr-FR"/>
        </w:rPr>
        <w:t>The foundations of HYT’s fluidic time display mechanism</w:t>
      </w:r>
    </w:p>
    <w:p w14:paraId="7034FD49" w14:textId="77777777" w:rsidR="00DD1017" w:rsidRPr="00A20E69" w:rsidRDefault="00DD1017" w:rsidP="00DD1017">
      <w:pPr>
        <w:jc w:val="both"/>
        <w:rPr>
          <w:color w:val="595959" w:themeColor="text1" w:themeTint="A6"/>
          <w:lang w:val="en-US"/>
        </w:rPr>
      </w:pPr>
      <w:r w:rsidRPr="00A20E69">
        <w:rPr>
          <w:color w:val="595959" w:themeColor="text1" w:themeTint="A6"/>
          <w:lang w:val="en-US"/>
        </w:rPr>
        <w:t xml:space="preserve">HYT watches are a unique blend of science, technology (developed by PRECIFLEX SA), haute </w:t>
      </w:r>
      <w:proofErr w:type="spellStart"/>
      <w:r w:rsidRPr="00A20E69">
        <w:rPr>
          <w:color w:val="595959" w:themeColor="text1" w:themeTint="A6"/>
          <w:lang w:val="en-US"/>
        </w:rPr>
        <w:t>horlogerie</w:t>
      </w:r>
      <w:proofErr w:type="spellEnd"/>
      <w:r w:rsidRPr="00A20E69">
        <w:rPr>
          <w:color w:val="595959" w:themeColor="text1" w:themeTint="A6"/>
          <w:lang w:val="en-US"/>
        </w:rPr>
        <w:t xml:space="preserve">, and design. Inspired by the workings of clepsydras that kept time for the pharaohs, HYT timepieces build on two reservoirs made of extremely flexible alloy bellows, located at 6 o'clock and connected to each end of a glass capillary tube. One reservoir contains a colored liquid, while the other holds a transparent one. Driven by the watch movement, the first reservoir compresses while the other expands, causing the liquids to move within the capillary. The two liquids are immiscible (do not mix), with the molecular repulsion force keeping them separate, creating a visible demarcation between the two: the meniscus. </w:t>
      </w:r>
    </w:p>
    <w:p w14:paraId="3BE5D4B4" w14:textId="77777777" w:rsidR="00DD1017" w:rsidRPr="00A20E69" w:rsidRDefault="00DD1017" w:rsidP="00DD1017">
      <w:pPr>
        <w:jc w:val="both"/>
        <w:rPr>
          <w:color w:val="595959" w:themeColor="text1" w:themeTint="A6"/>
          <w:lang w:val="en-US"/>
        </w:rPr>
      </w:pPr>
      <w:r w:rsidRPr="00A20E69">
        <w:rPr>
          <w:color w:val="595959" w:themeColor="text1" w:themeTint="A6"/>
          <w:lang w:val="en-US"/>
        </w:rPr>
        <w:t>As the hours pass, the liquid moves, and with it the demarcation line that graphically indicates the time along the dial's periphery. Throughout the day, the tube fills over twelve hours with the colored liquid, and when it reaches the end of the capillary, it returns to its initial position in a retrograde motion, beginning a new twelve-hour cycle.</w:t>
      </w:r>
    </w:p>
    <w:p w14:paraId="7B1DC88A" w14:textId="77777777" w:rsidR="00DD1017" w:rsidRPr="00A20E69" w:rsidRDefault="00DD1017" w:rsidP="00DD1017">
      <w:pPr>
        <w:jc w:val="both"/>
        <w:rPr>
          <w:color w:val="595959" w:themeColor="text1" w:themeTint="A6"/>
          <w:lang w:val="en-US"/>
        </w:rPr>
      </w:pPr>
      <w:r w:rsidRPr="00A20E69">
        <w:rPr>
          <w:color w:val="595959" w:themeColor="text1" w:themeTint="A6"/>
          <w:lang w:val="en-US"/>
        </w:rPr>
        <w:t xml:space="preserve">Protected by seven patents, this invention was honored with the Innovation Prize at the Grand Prix </w:t>
      </w:r>
      <w:proofErr w:type="spellStart"/>
      <w:r w:rsidRPr="00A20E69">
        <w:rPr>
          <w:color w:val="595959" w:themeColor="text1" w:themeTint="A6"/>
          <w:lang w:val="en-US"/>
        </w:rPr>
        <w:t>d’Horlogerie</w:t>
      </w:r>
      <w:proofErr w:type="spellEnd"/>
      <w:r w:rsidRPr="00A20E69">
        <w:rPr>
          <w:color w:val="595959" w:themeColor="text1" w:themeTint="A6"/>
          <w:lang w:val="en-US"/>
        </w:rPr>
        <w:t xml:space="preserve"> de Genève in 2012. It is a technical innovation that presides over all aspects of the HYT design and its three-dimensional architecture.</w:t>
      </w:r>
      <w:bookmarkEnd w:id="0"/>
    </w:p>
    <w:p w14:paraId="40A35D74" w14:textId="77777777" w:rsidR="00DD1017" w:rsidRPr="00A20E69" w:rsidRDefault="00DD1017" w:rsidP="00DD1017">
      <w:pPr>
        <w:spacing w:after="0" w:line="240" w:lineRule="auto"/>
        <w:rPr>
          <w:rFonts w:ascii="Calibri" w:eastAsia="Times New Roman" w:hAnsi="Calibri" w:cs="Calibri"/>
          <w:color w:val="5F5D5E"/>
          <w:sz w:val="24"/>
          <w:szCs w:val="24"/>
          <w:lang w:val="en-US" w:eastAsia="fr-FR"/>
        </w:rPr>
      </w:pPr>
      <w:r w:rsidRPr="00A20E69">
        <w:rPr>
          <w:rFonts w:ascii="Calibri" w:eastAsia="Times New Roman" w:hAnsi="Calibri" w:cs="Calibri"/>
          <w:color w:val="5F5D5E"/>
          <w:sz w:val="24"/>
          <w:szCs w:val="24"/>
          <w:lang w:val="en-US" w:eastAsia="fr-FR"/>
        </w:rPr>
        <w:br w:type="page"/>
      </w:r>
    </w:p>
    <w:p w14:paraId="564506C7" w14:textId="77777777" w:rsidR="00DD1017" w:rsidRPr="00AC0591" w:rsidRDefault="00DD1017" w:rsidP="00DD1017">
      <w:pPr>
        <w:pStyle w:val="Paragraphestandard"/>
        <w:jc w:val="both"/>
        <w:rPr>
          <w:rFonts w:ascii="Calibri" w:hAnsi="Calibri" w:cs="Calibri"/>
          <w:caps/>
          <w:color w:val="FFFFFF" w:themeColor="background1"/>
          <w:spacing w:val="12"/>
          <w:sz w:val="44"/>
          <w:szCs w:val="44"/>
        </w:rPr>
      </w:pPr>
      <w:r w:rsidRPr="00AC0591">
        <w:rPr>
          <w:rFonts w:ascii="Gotham" w:hAnsi="Gotham"/>
          <w:caps/>
          <w:noProof/>
          <w:color w:val="FFFFFF" w:themeColor="background1"/>
        </w:rPr>
        <w:lastRenderedPageBreak/>
        <w:drawing>
          <wp:anchor distT="0" distB="0" distL="114300" distR="114300" simplePos="0" relativeHeight="251659264" behindDoc="1" locked="0" layoutInCell="1" allowOverlap="1" wp14:anchorId="051D87E4" wp14:editId="3BE8C497">
            <wp:simplePos x="0" y="0"/>
            <wp:positionH relativeFrom="page">
              <wp:align>right</wp:align>
            </wp:positionH>
            <wp:positionV relativeFrom="page">
              <wp:align>top</wp:align>
            </wp:positionV>
            <wp:extent cx="7556500" cy="1302384"/>
            <wp:effectExtent l="0" t="0" r="0" b="0"/>
            <wp:wrapNone/>
            <wp:docPr id="1806314441" name="Image 1" descr="Une image contenant capture d’écran, Beige, noir, fl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314441" name="Image 1" descr="Une image contenant capture d’écran, Beige, noir, flou&#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sidRPr="00AC0591">
        <w:rPr>
          <w:rFonts w:ascii="Calibri" w:hAnsi="Calibri" w:cs="Calibri"/>
          <w:caps/>
          <w:color w:val="FFFFFF" w:themeColor="background1"/>
          <w:spacing w:val="12"/>
          <w:sz w:val="44"/>
          <w:szCs w:val="44"/>
        </w:rPr>
        <w:t>sp</w:t>
      </w:r>
      <w:r>
        <w:rPr>
          <w:rFonts w:ascii="Calibri" w:hAnsi="Calibri" w:cs="Calibri"/>
          <w:caps/>
          <w:color w:val="FFFFFF" w:themeColor="background1"/>
          <w:spacing w:val="12"/>
          <w:sz w:val="44"/>
          <w:szCs w:val="44"/>
        </w:rPr>
        <w:t>é</w:t>
      </w:r>
      <w:r w:rsidRPr="00AC0591">
        <w:rPr>
          <w:rFonts w:ascii="Calibri" w:hAnsi="Calibri" w:cs="Calibri"/>
          <w:caps/>
          <w:color w:val="FFFFFF" w:themeColor="background1"/>
          <w:spacing w:val="12"/>
          <w:sz w:val="44"/>
          <w:szCs w:val="44"/>
        </w:rPr>
        <w:t>cifications</w:t>
      </w:r>
      <w:r>
        <w:rPr>
          <w:rFonts w:ascii="Calibri" w:hAnsi="Calibri" w:cs="Calibri"/>
          <w:caps/>
          <w:color w:val="FFFFFF" w:themeColor="background1"/>
          <w:spacing w:val="12"/>
          <w:sz w:val="44"/>
          <w:szCs w:val="44"/>
        </w:rPr>
        <w:t xml:space="preserve"> techniques</w:t>
      </w:r>
    </w:p>
    <w:p w14:paraId="3121DFC1" w14:textId="77777777" w:rsidR="00DD1017" w:rsidRPr="00AC0591" w:rsidRDefault="00DD1017" w:rsidP="00DD1017">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DD1017" w:rsidRPr="00AC0591" w14:paraId="62158648" w14:textId="77777777" w:rsidTr="002C221E">
        <w:trPr>
          <w:trHeight w:val="2139"/>
        </w:trPr>
        <w:tc>
          <w:tcPr>
            <w:tcW w:w="2973" w:type="dxa"/>
          </w:tcPr>
          <w:p w14:paraId="7B91B252" w14:textId="77777777" w:rsidR="00DD1017" w:rsidRPr="003F5FDE" w:rsidRDefault="00DD1017" w:rsidP="002C221E">
            <w:pPr>
              <w:jc w:val="both"/>
              <w:rPr>
                <w:rFonts w:cstheme="minorHAnsi"/>
                <w:color w:val="595959" w:themeColor="text1" w:themeTint="A6"/>
              </w:rPr>
            </w:pPr>
            <w:r w:rsidRPr="003F5FDE">
              <w:rPr>
                <w:rFonts w:cstheme="minorHAnsi"/>
                <w:noProof/>
                <w:color w:val="595959" w:themeColor="text1" w:themeTint="A6"/>
                <w:lang w:eastAsia="fr-FR"/>
              </w:rPr>
              <w:drawing>
                <wp:inline distT="0" distB="0" distL="0" distR="0" wp14:anchorId="77AB6100" wp14:editId="04B52D19">
                  <wp:extent cx="1493684" cy="2224312"/>
                  <wp:effectExtent l="0" t="0" r="0" b="5080"/>
                  <wp:docPr id="14405413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41368" name="Image 1"/>
                          <pic:cNvPicPr>
                            <a:picLocks noChangeAspect="1" noChangeArrowheads="1"/>
                          </pic:cNvPicPr>
                        </pic:nvPicPr>
                        <pic:blipFill>
                          <a:blip r:embed="rId13" cstate="print">
                            <a:extLst>
                              <a:ext uri="{28A0092B-C50C-407E-A947-70E740481C1C}">
                                <a14:useLocalDpi xmlns:a14="http://schemas.microsoft.com/office/drawing/2010/main" val="0"/>
                              </a:ext>
                            </a:extLst>
                          </a:blip>
                          <a:srcRect l="8030" r="8030"/>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1F72F15F" w14:textId="77777777" w:rsidR="00DD1017" w:rsidRPr="00C84BF5" w:rsidRDefault="00DD1017" w:rsidP="002C221E">
            <w:pPr>
              <w:pStyle w:val="Paragraphestandard"/>
              <w:tabs>
                <w:tab w:val="left" w:pos="660"/>
              </w:tabs>
              <w:suppressAutoHyphens/>
              <w:spacing w:after="80" w:line="240" w:lineRule="auto"/>
              <w:jc w:val="both"/>
              <w:rPr>
                <w:rFonts w:asciiTheme="minorHAnsi" w:hAnsiTheme="minorHAnsi" w:cstheme="minorHAnsi"/>
                <w:color w:val="5F5D5E"/>
                <w:spacing w:val="7"/>
                <w:lang w:val="fr-CH"/>
              </w:rPr>
            </w:pPr>
            <w:r w:rsidRPr="00C84BF5">
              <w:rPr>
                <w:rFonts w:asciiTheme="minorHAnsi" w:hAnsiTheme="minorHAnsi" w:cstheme="minorHAnsi"/>
                <w:caps/>
                <w:color w:val="5F5D5E"/>
                <w:lang w:val="fr-CH"/>
              </w:rPr>
              <w:t>Model</w:t>
            </w:r>
          </w:p>
          <w:p w14:paraId="17A28D79" w14:textId="49D0461B" w:rsidR="00DD1017" w:rsidRPr="00C84BF5" w:rsidRDefault="00DD1017" w:rsidP="002C221E">
            <w:pPr>
              <w:pStyle w:val="Paragraphestandard"/>
              <w:tabs>
                <w:tab w:val="left" w:pos="660"/>
              </w:tabs>
              <w:suppressAutoHyphens/>
              <w:spacing w:after="80" w:line="240" w:lineRule="auto"/>
              <w:rPr>
                <w:rFonts w:ascii="Calibri" w:hAnsi="Calibri" w:cs="Calibri"/>
                <w:b/>
                <w:bCs/>
                <w:color w:val="595959" w:themeColor="text1" w:themeTint="A6"/>
                <w:sz w:val="50"/>
                <w:lang w:val="fr-CH"/>
              </w:rPr>
            </w:pPr>
            <w:r w:rsidRPr="00C84BF5">
              <w:rPr>
                <w:rFonts w:ascii="Calibri" w:hAnsi="Calibri" w:cs="Calibri"/>
                <w:b/>
                <w:bCs/>
                <w:color w:val="595959" w:themeColor="text1" w:themeTint="A6"/>
                <w:sz w:val="50"/>
                <w:lang w:val="fr-CH"/>
              </w:rPr>
              <w:t xml:space="preserve">T1 </w:t>
            </w:r>
            <w:r w:rsidR="002F611E" w:rsidRPr="00C84BF5">
              <w:rPr>
                <w:rFonts w:ascii="Calibri" w:hAnsi="Calibri" w:cs="Calibri"/>
                <w:b/>
                <w:bCs/>
                <w:color w:val="595959" w:themeColor="text1" w:themeTint="A6"/>
                <w:sz w:val="50"/>
                <w:lang w:val="fr-CH"/>
              </w:rPr>
              <w:t>Titanium Green</w:t>
            </w:r>
            <w:r w:rsidRPr="00C84BF5">
              <w:rPr>
                <w:rFonts w:ascii="Calibri" w:hAnsi="Calibri" w:cs="Calibri"/>
                <w:b/>
                <w:bCs/>
                <w:color w:val="595959" w:themeColor="text1" w:themeTint="A6"/>
                <w:sz w:val="50"/>
                <w:lang w:val="fr-CH"/>
              </w:rPr>
              <w:br/>
            </w:r>
            <w:r w:rsidR="002F611E" w:rsidRPr="00C84BF5">
              <w:rPr>
                <w:rFonts w:ascii="Calibri" w:hAnsi="Calibri" w:cs="Calibri"/>
                <w:b/>
                <w:bCs/>
                <w:color w:val="595959" w:themeColor="text1" w:themeTint="A6"/>
                <w:sz w:val="50"/>
                <w:lang w:val="fr-CH"/>
              </w:rPr>
              <w:t>Millésim</w:t>
            </w:r>
            <w:r w:rsidR="005F0440" w:rsidRPr="00C84BF5">
              <w:rPr>
                <w:rFonts w:ascii="Calibri" w:hAnsi="Calibri" w:cs="Calibri"/>
                <w:b/>
                <w:bCs/>
                <w:color w:val="595959" w:themeColor="text1" w:themeTint="A6"/>
                <w:sz w:val="50"/>
                <w:lang w:val="fr-CH"/>
              </w:rPr>
              <w:t>e</w:t>
            </w:r>
            <w:r w:rsidR="002F611E" w:rsidRPr="00C84BF5">
              <w:rPr>
                <w:rFonts w:ascii="Calibri" w:hAnsi="Calibri" w:cs="Calibri"/>
                <w:b/>
                <w:bCs/>
                <w:color w:val="595959" w:themeColor="text1" w:themeTint="A6"/>
                <w:sz w:val="50"/>
                <w:lang w:val="fr-CH"/>
              </w:rPr>
              <w:t xml:space="preserve"> Edition</w:t>
            </w:r>
          </w:p>
          <w:p w14:paraId="521A2B21" w14:textId="77777777" w:rsidR="00DD1017" w:rsidRPr="004E1928" w:rsidRDefault="00DD1017" w:rsidP="002C221E">
            <w:pPr>
              <w:pStyle w:val="Paragraphestandard"/>
              <w:tabs>
                <w:tab w:val="left" w:pos="660"/>
              </w:tabs>
              <w:suppressAutoHyphens/>
              <w:spacing w:after="80" w:line="240" w:lineRule="auto"/>
              <w:jc w:val="both"/>
              <w:rPr>
                <w:rFonts w:asciiTheme="minorHAnsi" w:hAnsiTheme="minorHAnsi" w:cstheme="minorHAnsi"/>
                <w:color w:val="595959" w:themeColor="text1" w:themeTint="A6"/>
                <w:spacing w:val="9"/>
                <w:sz w:val="30"/>
                <w:szCs w:val="30"/>
                <w:lang w:val="en-US"/>
              </w:rPr>
            </w:pPr>
            <w:r w:rsidRPr="00B754CA">
              <w:rPr>
                <w:rFonts w:asciiTheme="minorHAnsi" w:hAnsiTheme="minorHAnsi" w:cstheme="minorHAnsi"/>
                <w:caps/>
                <w:color w:val="5F5D5E"/>
                <w:lang w:val="en-US"/>
              </w:rPr>
              <w:t>Reference</w:t>
            </w:r>
            <w:r w:rsidRPr="004E1928">
              <w:rPr>
                <w:rFonts w:asciiTheme="minorHAnsi" w:hAnsiTheme="minorHAnsi" w:cstheme="minorHAnsi"/>
                <w:caps/>
                <w:color w:val="595959" w:themeColor="text1" w:themeTint="A6"/>
                <w:lang w:val="en-US"/>
              </w:rPr>
              <w:t xml:space="preserve">: </w:t>
            </w:r>
            <w:r w:rsidRPr="004E1928">
              <w:rPr>
                <w:rFonts w:asciiTheme="minorHAnsi" w:hAnsiTheme="minorHAnsi" w:cstheme="minorHAnsi"/>
                <w:color w:val="595959" w:themeColor="text1" w:themeTint="A6"/>
                <w:sz w:val="30"/>
                <w:lang w:val="en-US"/>
              </w:rPr>
              <w:t>H03343-A</w:t>
            </w:r>
          </w:p>
          <w:p w14:paraId="50F57877" w14:textId="77777777" w:rsidR="00DD1017" w:rsidRPr="004E1928" w:rsidRDefault="00DD1017" w:rsidP="002C221E">
            <w:pPr>
              <w:pStyle w:val="Paragraphestandard"/>
              <w:tabs>
                <w:tab w:val="left" w:pos="660"/>
              </w:tabs>
              <w:suppressAutoHyphens/>
              <w:spacing w:after="80" w:line="240" w:lineRule="auto"/>
              <w:jc w:val="both"/>
              <w:rPr>
                <w:rFonts w:asciiTheme="minorHAnsi" w:hAnsiTheme="minorHAnsi" w:cstheme="minorHAnsi"/>
                <w:color w:val="595959" w:themeColor="text1" w:themeTint="A6"/>
                <w:lang w:val="en-US"/>
              </w:rPr>
            </w:pPr>
            <w:r w:rsidRPr="00B754CA">
              <w:rPr>
                <w:rFonts w:asciiTheme="minorHAnsi" w:hAnsiTheme="minorHAnsi" w:cstheme="minorHAnsi"/>
                <w:caps/>
                <w:color w:val="5F5D5E"/>
                <w:lang w:val="en-US"/>
              </w:rPr>
              <w:t>Suggested price</w:t>
            </w:r>
            <w:r w:rsidRPr="004E1928">
              <w:rPr>
                <w:rFonts w:asciiTheme="minorHAnsi" w:hAnsiTheme="minorHAnsi" w:cstheme="minorHAnsi"/>
                <w:caps/>
                <w:color w:val="595959" w:themeColor="text1" w:themeTint="A6"/>
                <w:lang w:val="en-US"/>
              </w:rPr>
              <w:t xml:space="preserve">: </w:t>
            </w:r>
            <w:r w:rsidRPr="004E1928">
              <w:rPr>
                <w:rFonts w:asciiTheme="minorHAnsi" w:hAnsiTheme="minorHAnsi" w:cstheme="minorHAnsi"/>
                <w:color w:val="595959" w:themeColor="text1" w:themeTint="A6"/>
                <w:sz w:val="30"/>
                <w:szCs w:val="30"/>
                <w:lang w:val="en-US"/>
              </w:rPr>
              <w:t xml:space="preserve">CHF 50’000 </w:t>
            </w:r>
            <w:r w:rsidRPr="004E1928">
              <w:rPr>
                <w:rFonts w:asciiTheme="minorHAnsi" w:hAnsiTheme="minorHAnsi" w:cstheme="minorHAnsi"/>
                <w:color w:val="595959" w:themeColor="text1" w:themeTint="A6"/>
                <w:lang w:val="en-US"/>
              </w:rPr>
              <w:t>(</w:t>
            </w:r>
            <w:r w:rsidRPr="00B754CA">
              <w:rPr>
                <w:rFonts w:asciiTheme="minorHAnsi" w:hAnsiTheme="minorHAnsi" w:cstheme="minorHAnsi"/>
                <w:color w:val="5F5D5E"/>
                <w:sz w:val="18"/>
                <w:szCs w:val="18"/>
                <w:lang w:val="en-US"/>
              </w:rPr>
              <w:t>excl. taxes</w:t>
            </w:r>
            <w:r w:rsidRPr="004E1928">
              <w:rPr>
                <w:rFonts w:asciiTheme="minorHAnsi" w:hAnsiTheme="minorHAnsi" w:cstheme="minorHAnsi"/>
                <w:color w:val="595959" w:themeColor="text1" w:themeTint="A6"/>
                <w:lang w:val="en-US"/>
              </w:rPr>
              <w:t>)</w:t>
            </w:r>
          </w:p>
          <w:p w14:paraId="741B4126" w14:textId="77777777" w:rsidR="00DD1017" w:rsidRDefault="00DD1017" w:rsidP="002C221E">
            <w:pPr>
              <w:pStyle w:val="Paragraphestandard"/>
              <w:tabs>
                <w:tab w:val="left" w:pos="660"/>
              </w:tabs>
              <w:suppressAutoHyphens/>
              <w:spacing w:after="80" w:line="240" w:lineRule="auto"/>
              <w:jc w:val="both"/>
              <w:rPr>
                <w:rFonts w:asciiTheme="minorHAnsi" w:hAnsiTheme="minorHAnsi" w:cstheme="minorHAnsi"/>
                <w:caps/>
                <w:color w:val="5F5D5E"/>
                <w:lang w:val="fr-CH"/>
              </w:rPr>
            </w:pPr>
            <w:r w:rsidRPr="00ED44BB">
              <w:rPr>
                <w:rFonts w:asciiTheme="minorHAnsi" w:hAnsiTheme="minorHAnsi" w:cstheme="minorHAnsi"/>
                <w:caps/>
                <w:color w:val="5F5D5E"/>
                <w:lang w:val="en-US"/>
              </w:rPr>
              <w:t xml:space="preserve">Caseback ENGRAVING: </w:t>
            </w:r>
            <w:r>
              <w:rPr>
                <w:rFonts w:asciiTheme="minorHAnsi" w:hAnsiTheme="minorHAnsi" w:cstheme="minorHAnsi"/>
                <w:caps/>
                <w:color w:val="5F5D5E"/>
                <w:lang w:val="fr-CH"/>
              </w:rPr>
              <w:t>T1</w:t>
            </w:r>
            <w:r w:rsidRPr="00F02F8D">
              <w:rPr>
                <w:rFonts w:asciiTheme="minorHAnsi" w:hAnsiTheme="minorHAnsi" w:cstheme="minorHAnsi"/>
                <w:caps/>
                <w:color w:val="5F5D5E"/>
                <w:lang w:val="fr-CH"/>
              </w:rPr>
              <w:t xml:space="preserve"> </w:t>
            </w:r>
            <w:r>
              <w:rPr>
                <w:rFonts w:asciiTheme="minorHAnsi" w:hAnsiTheme="minorHAnsi" w:cstheme="minorHAnsi"/>
                <w:caps/>
                <w:color w:val="5F5D5E"/>
                <w:lang w:val="fr-CH"/>
              </w:rPr>
              <w:t>46</w:t>
            </w:r>
          </w:p>
          <w:p w14:paraId="549F396D" w14:textId="77777777" w:rsidR="00DD1017" w:rsidRPr="00D13B77" w:rsidRDefault="00DD1017" w:rsidP="002C221E">
            <w:pPr>
              <w:pStyle w:val="Paragraphestandard"/>
              <w:tabs>
                <w:tab w:val="left" w:pos="660"/>
              </w:tabs>
              <w:suppressAutoHyphens/>
              <w:spacing w:after="80" w:line="240" w:lineRule="auto"/>
              <w:jc w:val="both"/>
              <w:rPr>
                <w:rFonts w:asciiTheme="minorHAnsi" w:hAnsiTheme="minorHAnsi" w:cstheme="minorHAnsi"/>
                <w:caps/>
                <w:color w:val="595959" w:themeColor="text1" w:themeTint="A6"/>
                <w:sz w:val="26"/>
                <w:szCs w:val="26"/>
                <w:lang w:val="fr-CH"/>
              </w:rPr>
            </w:pPr>
          </w:p>
          <w:p w14:paraId="7B6AF6B7" w14:textId="77777777" w:rsidR="00DD1017" w:rsidRDefault="00DD1017" w:rsidP="002C221E">
            <w:pPr>
              <w:pStyle w:val="Paragraphestandard"/>
              <w:tabs>
                <w:tab w:val="left" w:pos="660"/>
              </w:tabs>
              <w:suppressAutoHyphens/>
              <w:jc w:val="both"/>
              <w:rPr>
                <w:rFonts w:asciiTheme="minorHAnsi" w:hAnsiTheme="minorHAnsi" w:cstheme="minorHAnsi"/>
                <w:caps/>
                <w:color w:val="5F5D5E"/>
                <w:sz w:val="18"/>
                <w:szCs w:val="14"/>
                <w:lang w:val="fr-CH"/>
              </w:rPr>
            </w:pPr>
            <w:r>
              <w:rPr>
                <w:rFonts w:asciiTheme="minorHAnsi" w:hAnsiTheme="minorHAnsi" w:cstheme="minorHAnsi"/>
                <w:caps/>
                <w:color w:val="5F5D5E"/>
                <w:sz w:val="18"/>
                <w:szCs w:val="14"/>
                <w:lang w:val="fr-CH"/>
              </w:rPr>
              <w:t>N</w:t>
            </w:r>
            <w:r w:rsidRPr="00ED45E6">
              <w:rPr>
                <w:rFonts w:asciiTheme="minorHAnsi" w:hAnsiTheme="minorHAnsi" w:cstheme="minorHAnsi"/>
                <w:caps/>
                <w:color w:val="5F5D5E"/>
                <w:sz w:val="18"/>
                <w:szCs w:val="14"/>
                <w:lang w:val="fr-CH"/>
              </w:rPr>
              <w:t>on-contractual image</w:t>
            </w:r>
          </w:p>
          <w:p w14:paraId="5187CECE" w14:textId="77777777" w:rsidR="00DD1017" w:rsidRPr="003F5FDE" w:rsidRDefault="00DD1017" w:rsidP="002C221E">
            <w:pPr>
              <w:pStyle w:val="Paragraphestandard"/>
              <w:tabs>
                <w:tab w:val="left" w:pos="660"/>
              </w:tabs>
              <w:suppressAutoHyphens/>
              <w:jc w:val="both"/>
              <w:rPr>
                <w:rFonts w:asciiTheme="minorHAnsi" w:hAnsiTheme="minorHAnsi" w:cstheme="minorHAnsi"/>
                <w:caps/>
                <w:color w:val="595959" w:themeColor="text1" w:themeTint="A6"/>
                <w:spacing w:val="5"/>
                <w:sz w:val="16"/>
                <w:szCs w:val="16"/>
              </w:rPr>
            </w:pPr>
          </w:p>
        </w:tc>
      </w:tr>
      <w:tr w:rsidR="00DD1017" w:rsidRPr="00C84BF5" w14:paraId="73E00BDC" w14:textId="77777777" w:rsidTr="002C221E">
        <w:trPr>
          <w:trHeight w:val="3727"/>
        </w:trPr>
        <w:tc>
          <w:tcPr>
            <w:tcW w:w="4820" w:type="dxa"/>
            <w:gridSpan w:val="2"/>
          </w:tcPr>
          <w:p w14:paraId="6ECD6300"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Case</w:t>
            </w:r>
          </w:p>
          <w:p w14:paraId="585BF7F3"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Titanium and b</w:t>
            </w:r>
            <w:r w:rsidRPr="00B754CA">
              <w:rPr>
                <w:rFonts w:asciiTheme="minorHAnsi" w:hAnsiTheme="minorHAnsi" w:cstheme="minorHAnsi"/>
                <w:color w:val="5F5D5E"/>
                <w:sz w:val="18"/>
                <w:szCs w:val="18"/>
                <w:lang w:val="en-US"/>
              </w:rPr>
              <w:t>lack coated satin finished titanium</w:t>
            </w:r>
          </w:p>
          <w:p w14:paraId="5B441658"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Titanium crown</w:t>
            </w:r>
          </w:p>
          <w:p w14:paraId="5E1A0B7A"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Sapphire crystal with anti-reflective coating</w:t>
            </w:r>
          </w:p>
          <w:p w14:paraId="28373B89"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lang w:val="en-US"/>
              </w:rPr>
            </w:pPr>
          </w:p>
          <w:p w14:paraId="69F3C60B"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Dial</w:t>
            </w:r>
          </w:p>
          <w:p w14:paraId="48017494" w14:textId="482CFA3C"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 xml:space="preserve">Green </w:t>
            </w:r>
            <w:r w:rsidRPr="00B754CA">
              <w:rPr>
                <w:rFonts w:asciiTheme="minorHAnsi" w:hAnsiTheme="minorHAnsi" w:cstheme="minorHAnsi"/>
                <w:color w:val="5F5D5E"/>
                <w:sz w:val="18"/>
                <w:szCs w:val="18"/>
                <w:lang w:val="en-US"/>
              </w:rPr>
              <w:t>coated brass</w:t>
            </w:r>
          </w:p>
          <w:p w14:paraId="7AE230C5"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Rhodium</w:t>
            </w:r>
            <w:r w:rsidRPr="00B754CA">
              <w:rPr>
                <w:rFonts w:asciiTheme="minorHAnsi" w:hAnsiTheme="minorHAnsi" w:cstheme="minorHAnsi"/>
                <w:color w:val="5F5D5E"/>
                <w:sz w:val="18"/>
                <w:szCs w:val="18"/>
                <w:lang w:val="en-US"/>
              </w:rPr>
              <w:t xml:space="preserve"> plated appliques, </w:t>
            </w:r>
            <w:r>
              <w:rPr>
                <w:rFonts w:asciiTheme="minorHAnsi" w:hAnsiTheme="minorHAnsi" w:cstheme="minorHAnsi"/>
                <w:color w:val="5F5D5E"/>
                <w:sz w:val="18"/>
                <w:szCs w:val="18"/>
                <w:lang w:val="en-US"/>
              </w:rPr>
              <w:t>white</w:t>
            </w:r>
            <w:r w:rsidRPr="00B754CA">
              <w:rPr>
                <w:rFonts w:asciiTheme="minorHAnsi" w:hAnsiTheme="minorHAnsi" w:cstheme="minorHAnsi"/>
                <w:color w:val="5F5D5E"/>
                <w:sz w:val="18"/>
                <w:szCs w:val="18"/>
                <w:lang w:val="en-US"/>
              </w:rPr>
              <w:t xml:space="preserve"> decals,</w:t>
            </w:r>
            <w:r w:rsidRPr="00B754CA">
              <w:rPr>
                <w:rFonts w:asciiTheme="minorHAnsi" w:hAnsiTheme="minorHAnsi" w:cstheme="minorHAnsi"/>
                <w:color w:val="5F5D5E"/>
                <w:sz w:val="18"/>
                <w:szCs w:val="18"/>
                <w:lang w:val="en-US"/>
              </w:rPr>
              <w:br/>
              <w:t xml:space="preserve">   SLN White C1 / WL</w:t>
            </w:r>
          </w:p>
          <w:p w14:paraId="5276020E"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Red</w:t>
            </w:r>
            <w:r w:rsidRPr="00B754CA">
              <w:rPr>
                <w:rFonts w:asciiTheme="minorHAnsi" w:hAnsiTheme="minorHAnsi" w:cstheme="minorHAnsi"/>
                <w:color w:val="5F5D5E"/>
                <w:sz w:val="18"/>
                <w:szCs w:val="18"/>
                <w:lang w:val="en-US"/>
              </w:rPr>
              <w:t xml:space="preserve"> liquid inside borosilicate capillary tube</w:t>
            </w:r>
          </w:p>
          <w:p w14:paraId="1439C31B"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r>
            <w:r w:rsidRPr="00B754CA">
              <w:rPr>
                <w:rFonts w:asciiTheme="minorHAnsi" w:hAnsiTheme="minorHAnsi" w:cstheme="minorHAnsi"/>
                <w:color w:val="5F5D5E"/>
                <w:spacing w:val="2"/>
                <w:sz w:val="18"/>
                <w:szCs w:val="18"/>
                <w:lang w:val="en-US"/>
              </w:rPr>
              <w:t xml:space="preserve">- </w:t>
            </w:r>
            <w:r w:rsidRPr="00B754CA">
              <w:rPr>
                <w:rFonts w:asciiTheme="minorHAnsi" w:hAnsiTheme="minorHAnsi" w:cstheme="minorHAnsi"/>
                <w:color w:val="5F5D5E"/>
                <w:sz w:val="18"/>
                <w:szCs w:val="18"/>
                <w:lang w:val="en-US"/>
              </w:rPr>
              <w:t>Water-resistant 50 m</w:t>
            </w:r>
          </w:p>
          <w:p w14:paraId="06FEAB7E" w14:textId="77777777" w:rsidR="00DD1017" w:rsidRPr="00B754CA" w:rsidRDefault="00DD1017" w:rsidP="002C221E">
            <w:pPr>
              <w:pStyle w:val="Paragraphestandard"/>
              <w:tabs>
                <w:tab w:val="left" w:pos="1738"/>
              </w:tabs>
              <w:suppressAutoHyphens/>
              <w:spacing w:after="40" w:line="240" w:lineRule="auto"/>
              <w:rPr>
                <w:rFonts w:asciiTheme="minorHAnsi" w:hAnsiTheme="minorHAnsi" w:cstheme="minorHAnsi"/>
                <w:color w:val="5F5D5E"/>
                <w:spacing w:val="5"/>
                <w:sz w:val="14"/>
                <w:szCs w:val="14"/>
                <w:lang w:val="en-US"/>
              </w:rPr>
            </w:pPr>
          </w:p>
          <w:p w14:paraId="7305BB97"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Movement</w:t>
            </w:r>
          </w:p>
          <w:p w14:paraId="3DFA8040"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Ref.: </w:t>
            </w:r>
            <w:r w:rsidRPr="00B754CA">
              <w:rPr>
                <w:rFonts w:asciiTheme="minorHAnsi" w:hAnsiTheme="minorHAnsi" w:cstheme="minorHAnsi"/>
                <w:color w:val="5F5D5E"/>
                <w:sz w:val="18"/>
                <w:szCs w:val="18"/>
                <w:lang w:val="en-US"/>
              </w:rPr>
              <w:tab/>
              <w:t>501-CM (352 pieces)</w:t>
            </w:r>
          </w:p>
          <w:p w14:paraId="4E16DC69"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Type: </w:t>
            </w:r>
            <w:r w:rsidRPr="00B754CA">
              <w:rPr>
                <w:rFonts w:asciiTheme="minorHAnsi" w:hAnsiTheme="minorHAnsi" w:cstheme="minorHAnsi"/>
                <w:color w:val="5F5D5E"/>
                <w:sz w:val="18"/>
                <w:szCs w:val="18"/>
                <w:lang w:val="en-US"/>
              </w:rPr>
              <w:tab/>
              <w:t>Mechanical</w:t>
            </w:r>
          </w:p>
          <w:p w14:paraId="5E1274B8"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Frequency: </w:t>
            </w:r>
            <w:r w:rsidRPr="00B754CA">
              <w:rPr>
                <w:rFonts w:asciiTheme="minorHAnsi" w:hAnsiTheme="minorHAnsi" w:cstheme="minorHAnsi"/>
                <w:color w:val="5F5D5E"/>
                <w:sz w:val="18"/>
                <w:szCs w:val="18"/>
                <w:lang w:val="en-US"/>
              </w:rPr>
              <w:tab/>
              <w:t xml:space="preserve">28,800 </w:t>
            </w:r>
            <w:proofErr w:type="spellStart"/>
            <w:r w:rsidRPr="00B754CA">
              <w:rPr>
                <w:rFonts w:asciiTheme="minorHAnsi" w:hAnsiTheme="minorHAnsi" w:cstheme="minorHAnsi"/>
                <w:color w:val="5F5D5E"/>
                <w:sz w:val="18"/>
                <w:szCs w:val="18"/>
                <w:lang w:val="en-US"/>
              </w:rPr>
              <w:t>vib</w:t>
            </w:r>
            <w:proofErr w:type="spellEnd"/>
            <w:r w:rsidRPr="00B754CA">
              <w:rPr>
                <w:rFonts w:asciiTheme="minorHAnsi" w:hAnsiTheme="minorHAnsi" w:cstheme="minorHAnsi"/>
                <w:color w:val="5F5D5E"/>
                <w:sz w:val="18"/>
                <w:szCs w:val="18"/>
                <w:lang w:val="en-US"/>
              </w:rPr>
              <w:t>/h (4 Hz)</w:t>
            </w:r>
          </w:p>
          <w:p w14:paraId="0514A91D"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Jewels: </w:t>
            </w:r>
            <w:r w:rsidRPr="00B754CA">
              <w:rPr>
                <w:rFonts w:asciiTheme="minorHAnsi" w:hAnsiTheme="minorHAnsi" w:cstheme="minorHAnsi"/>
                <w:color w:val="5F5D5E"/>
                <w:sz w:val="18"/>
                <w:szCs w:val="18"/>
                <w:lang w:val="en-US"/>
              </w:rPr>
              <w:tab/>
              <w:t>41</w:t>
            </w:r>
          </w:p>
          <w:p w14:paraId="04A87117"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Winding: </w:t>
            </w:r>
            <w:r w:rsidRPr="00B754CA">
              <w:rPr>
                <w:rFonts w:asciiTheme="minorHAnsi" w:hAnsiTheme="minorHAnsi" w:cstheme="minorHAnsi"/>
                <w:color w:val="5F5D5E"/>
                <w:sz w:val="18"/>
                <w:szCs w:val="18"/>
                <w:lang w:val="en-US"/>
              </w:rPr>
              <w:tab/>
              <w:t>Manual</w:t>
            </w:r>
          </w:p>
          <w:p w14:paraId="4D0731A2"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Power reserve:</w:t>
            </w:r>
            <w:r w:rsidRPr="00B754CA">
              <w:rPr>
                <w:rFonts w:asciiTheme="minorHAnsi" w:hAnsiTheme="minorHAnsi" w:cstheme="minorHAnsi"/>
                <w:color w:val="5F5D5E"/>
                <w:lang w:val="en-US"/>
              </w:rPr>
              <w:t xml:space="preserve"> </w:t>
            </w:r>
            <w:r w:rsidRPr="00B754CA">
              <w:rPr>
                <w:rFonts w:asciiTheme="minorHAnsi" w:hAnsiTheme="minorHAnsi" w:cstheme="minorHAnsi"/>
                <w:color w:val="5F5D5E"/>
                <w:sz w:val="18"/>
                <w:szCs w:val="18"/>
                <w:lang w:val="en-US"/>
              </w:rPr>
              <w:tab/>
              <w:t xml:space="preserve"> 72 h</w:t>
            </w:r>
          </w:p>
          <w:p w14:paraId="2807E91F"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Finishing: </w:t>
            </w:r>
            <w:r w:rsidRPr="00B754CA">
              <w:rPr>
                <w:rFonts w:asciiTheme="minorHAnsi" w:hAnsiTheme="minorHAnsi" w:cstheme="minorHAnsi"/>
                <w:color w:val="5F5D5E"/>
                <w:sz w:val="18"/>
                <w:szCs w:val="18"/>
                <w:lang w:val="en-US"/>
              </w:rPr>
              <w:tab/>
              <w:t>Finely sand-blasted and satin-finished</w:t>
            </w:r>
          </w:p>
          <w:p w14:paraId="528718DC"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Coating: </w:t>
            </w:r>
            <w:r w:rsidRPr="00B754CA">
              <w:rPr>
                <w:rFonts w:asciiTheme="minorHAnsi" w:hAnsiTheme="minorHAnsi" w:cstheme="minorHAnsi"/>
                <w:color w:val="5F5D5E"/>
                <w:sz w:val="18"/>
                <w:szCs w:val="18"/>
                <w:lang w:val="en-US"/>
              </w:rPr>
              <w:tab/>
              <w:t>Black and silver coating</w:t>
            </w:r>
          </w:p>
          <w:p w14:paraId="23D19E85" w14:textId="77777777" w:rsidR="00DD1017" w:rsidRPr="003F5FDE"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95959" w:themeColor="text1" w:themeTint="A6"/>
                <w:sz w:val="18"/>
                <w:szCs w:val="18"/>
                <w:lang w:val="fr-CH"/>
              </w:rPr>
            </w:pPr>
          </w:p>
        </w:tc>
        <w:tc>
          <w:tcPr>
            <w:tcW w:w="4678" w:type="dxa"/>
          </w:tcPr>
          <w:p w14:paraId="3BBB0BB0"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Functions</w:t>
            </w:r>
          </w:p>
          <w:p w14:paraId="11BC41B2"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Fluidic retrograde hours</w:t>
            </w:r>
          </w:p>
          <w:p w14:paraId="7E310C92"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Central minutes hand</w:t>
            </w:r>
          </w:p>
          <w:p w14:paraId="3ABC451C"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Power reserve hand</w:t>
            </w:r>
          </w:p>
          <w:p w14:paraId="63B4179D"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lang w:val="en-US"/>
              </w:rPr>
            </w:pPr>
          </w:p>
          <w:p w14:paraId="0EFAD714"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hands</w:t>
            </w:r>
          </w:p>
          <w:p w14:paraId="4819C31A"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w:t>
            </w:r>
            <w:r>
              <w:rPr>
                <w:rFonts w:asciiTheme="minorHAnsi" w:hAnsiTheme="minorHAnsi" w:cstheme="minorHAnsi"/>
                <w:color w:val="5F5D5E"/>
                <w:sz w:val="18"/>
                <w:szCs w:val="18"/>
                <w:lang w:val="en-US"/>
              </w:rPr>
              <w:t>Rhodium plated</w:t>
            </w:r>
            <w:r w:rsidRPr="00B754CA">
              <w:rPr>
                <w:rFonts w:asciiTheme="minorHAnsi" w:hAnsiTheme="minorHAnsi" w:cstheme="minorHAnsi"/>
                <w:color w:val="5F5D5E"/>
                <w:sz w:val="18"/>
                <w:szCs w:val="18"/>
                <w:lang w:val="en-US"/>
              </w:rPr>
              <w:t xml:space="preserve"> polished minutes hand, white SLN</w:t>
            </w:r>
          </w:p>
          <w:p w14:paraId="1F5E9610"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Rhodium plated</w:t>
            </w:r>
            <w:r w:rsidRPr="00B754CA">
              <w:rPr>
                <w:rFonts w:asciiTheme="minorHAnsi" w:hAnsiTheme="minorHAnsi" w:cstheme="minorHAnsi"/>
                <w:color w:val="5F5D5E"/>
                <w:sz w:val="18"/>
                <w:szCs w:val="18"/>
                <w:lang w:val="en-US"/>
              </w:rPr>
              <w:t xml:space="preserve"> polished power reserve hand,</w:t>
            </w:r>
            <w:r>
              <w:rPr>
                <w:rFonts w:asciiTheme="minorHAnsi" w:hAnsiTheme="minorHAnsi" w:cstheme="minorHAnsi"/>
                <w:color w:val="5F5D5E"/>
                <w:sz w:val="18"/>
                <w:szCs w:val="18"/>
                <w:lang w:val="en-US"/>
              </w:rPr>
              <w:br/>
              <w:t xml:space="preserve">   </w:t>
            </w:r>
            <w:r w:rsidRPr="00B754CA">
              <w:rPr>
                <w:rFonts w:asciiTheme="minorHAnsi" w:hAnsiTheme="minorHAnsi" w:cstheme="minorHAnsi"/>
                <w:color w:val="5F5D5E"/>
                <w:sz w:val="18"/>
                <w:szCs w:val="18"/>
                <w:lang w:val="en-US"/>
              </w:rPr>
              <w:t>white SLN</w:t>
            </w:r>
          </w:p>
          <w:p w14:paraId="0AAFA095"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straps</w:t>
            </w:r>
          </w:p>
          <w:p w14:paraId="0EB03386"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lang w:val="en-US"/>
              </w:rPr>
            </w:pPr>
            <w:r w:rsidRPr="00B754CA">
              <w:rPr>
                <w:rFonts w:asciiTheme="minorHAnsi" w:hAnsiTheme="minorHAnsi" w:cstheme="minorHAnsi"/>
                <w:color w:val="5F5D5E"/>
                <w:sz w:val="18"/>
                <w:szCs w:val="18"/>
                <w:lang w:val="en-US"/>
              </w:rPr>
              <w:tab/>
              <w:t>- Black rubber strap</w:t>
            </w:r>
          </w:p>
          <w:p w14:paraId="18B5426C" w14:textId="0088AE23"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 xml:space="preserve">Green </w:t>
            </w:r>
            <w:r w:rsidRPr="00B754CA">
              <w:rPr>
                <w:rFonts w:asciiTheme="minorHAnsi" w:hAnsiTheme="minorHAnsi" w:cstheme="minorHAnsi"/>
                <w:color w:val="5F5D5E"/>
                <w:sz w:val="18"/>
                <w:szCs w:val="18"/>
                <w:lang w:val="en-US"/>
              </w:rPr>
              <w:t>rubber strap</w:t>
            </w:r>
          </w:p>
          <w:p w14:paraId="7CC1D92F"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lang w:val="en-US"/>
              </w:rPr>
            </w:pPr>
          </w:p>
          <w:p w14:paraId="33B5E9DE"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clasp</w:t>
            </w:r>
          </w:p>
          <w:p w14:paraId="64D9C4FC"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Pin buckle in titanium</w:t>
            </w:r>
          </w:p>
          <w:p w14:paraId="1166E180"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Satin &amp; sand-blasted finishes</w:t>
            </w:r>
          </w:p>
          <w:p w14:paraId="32E598D5"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4"/>
                <w:szCs w:val="14"/>
                <w:lang w:val="en-US"/>
              </w:rPr>
            </w:pPr>
          </w:p>
          <w:p w14:paraId="2D24F919"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Dimensions</w:t>
            </w:r>
          </w:p>
          <w:p w14:paraId="7E750620"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Width: </w:t>
            </w:r>
            <w:r w:rsidRPr="00B754CA">
              <w:rPr>
                <w:rFonts w:asciiTheme="minorHAnsi" w:hAnsiTheme="minorHAnsi" w:cstheme="minorHAnsi"/>
                <w:color w:val="5F5D5E"/>
                <w:sz w:val="18"/>
                <w:szCs w:val="18"/>
                <w:lang w:val="en-US"/>
              </w:rPr>
              <w:tab/>
              <w:t>45,30 mm</w:t>
            </w:r>
          </w:p>
          <w:p w14:paraId="6A78F5DB"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Length: </w:t>
            </w:r>
            <w:r w:rsidRPr="00B754CA">
              <w:rPr>
                <w:rFonts w:asciiTheme="minorHAnsi" w:hAnsiTheme="minorHAnsi" w:cstheme="minorHAnsi"/>
                <w:color w:val="5F5D5E"/>
                <w:sz w:val="18"/>
                <w:szCs w:val="18"/>
                <w:lang w:val="en-US"/>
              </w:rPr>
              <w:tab/>
              <w:t>46,30 mm</w:t>
            </w:r>
          </w:p>
          <w:p w14:paraId="3D7CB2B1" w14:textId="77777777" w:rsidR="00DD1017" w:rsidRPr="00BF4021"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95959" w:themeColor="text1" w:themeTint="A6"/>
                <w:spacing w:val="2"/>
                <w:sz w:val="18"/>
                <w:szCs w:val="18"/>
                <w:lang w:val="en-US"/>
              </w:rPr>
            </w:pPr>
            <w:r w:rsidRPr="00B754CA">
              <w:rPr>
                <w:rFonts w:asciiTheme="minorHAnsi" w:hAnsiTheme="minorHAnsi" w:cstheme="minorHAnsi"/>
                <w:color w:val="5F5D5E"/>
                <w:sz w:val="18"/>
                <w:szCs w:val="18"/>
                <w:lang w:val="en-US"/>
              </w:rPr>
              <w:tab/>
              <w:t xml:space="preserve">- Thickness: </w:t>
            </w:r>
            <w:r w:rsidRPr="00B754CA">
              <w:rPr>
                <w:rFonts w:asciiTheme="minorHAnsi" w:hAnsiTheme="minorHAnsi" w:cstheme="minorHAnsi"/>
                <w:color w:val="5F5D5E"/>
                <w:sz w:val="18"/>
                <w:szCs w:val="18"/>
                <w:lang w:val="en-US"/>
              </w:rPr>
              <w:tab/>
              <w:t>17,20 mm</w:t>
            </w:r>
          </w:p>
        </w:tc>
      </w:tr>
    </w:tbl>
    <w:p w14:paraId="7533F5C6" w14:textId="77777777" w:rsidR="00DD1017" w:rsidRPr="00AC0591" w:rsidRDefault="00DD1017" w:rsidP="00DD1017">
      <w:pPr>
        <w:pStyle w:val="Paragraphestandard"/>
        <w:jc w:val="both"/>
        <w:rPr>
          <w:rFonts w:ascii="Calibri" w:hAnsi="Calibri" w:cs="Calibri"/>
          <w:caps/>
          <w:color w:val="FFFFFF" w:themeColor="background1"/>
          <w:spacing w:val="12"/>
          <w:sz w:val="44"/>
          <w:szCs w:val="44"/>
        </w:rPr>
      </w:pPr>
      <w:r w:rsidRPr="00BF4021">
        <w:rPr>
          <w:rFonts w:ascii="Calibri" w:eastAsia="Times New Roman" w:hAnsi="Calibri" w:cs="Calibri"/>
          <w:bCs/>
          <w:i/>
          <w:iCs/>
          <w:color w:val="FFFFFF" w:themeColor="background1"/>
          <w:lang w:val="en-US" w:eastAsia="fr-FR"/>
        </w:rPr>
        <w:br w:type="page"/>
      </w:r>
      <w:r w:rsidRPr="00AC0591">
        <w:rPr>
          <w:rFonts w:ascii="Gotham" w:hAnsi="Gotham"/>
          <w:caps/>
          <w:noProof/>
          <w:color w:val="FFFFFF" w:themeColor="background1"/>
        </w:rPr>
        <w:lastRenderedPageBreak/>
        <w:drawing>
          <wp:anchor distT="0" distB="0" distL="114300" distR="114300" simplePos="0" relativeHeight="251664384" behindDoc="1" locked="0" layoutInCell="1" allowOverlap="1" wp14:anchorId="358FC15E" wp14:editId="66FA1035">
            <wp:simplePos x="0" y="0"/>
            <wp:positionH relativeFrom="page">
              <wp:posOffset>17253</wp:posOffset>
            </wp:positionH>
            <wp:positionV relativeFrom="page">
              <wp:posOffset>0</wp:posOffset>
            </wp:positionV>
            <wp:extent cx="7556500" cy="1302384"/>
            <wp:effectExtent l="0" t="0" r="0" b="0"/>
            <wp:wrapNone/>
            <wp:docPr id="712745358" name="Image 1" descr="Une image contenant capture d’écran, noir, fl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745358" name="Image 1" descr="Une image contenant capture d’écran, noir, flou&#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sidRPr="00AC0591">
        <w:rPr>
          <w:rFonts w:ascii="Gotham" w:hAnsi="Gotham"/>
          <w:caps/>
          <w:noProof/>
          <w:color w:val="FFFFFF" w:themeColor="background1"/>
        </w:rPr>
        <w:drawing>
          <wp:anchor distT="0" distB="0" distL="114300" distR="114300" simplePos="0" relativeHeight="251660288" behindDoc="1" locked="0" layoutInCell="1" allowOverlap="1" wp14:anchorId="224CB206" wp14:editId="735651D0">
            <wp:simplePos x="0" y="0"/>
            <wp:positionH relativeFrom="page">
              <wp:align>right</wp:align>
            </wp:positionH>
            <wp:positionV relativeFrom="page">
              <wp:align>top</wp:align>
            </wp:positionV>
            <wp:extent cx="7537136" cy="1302589"/>
            <wp:effectExtent l="0" t="0" r="6985" b="0"/>
            <wp:wrapNone/>
            <wp:docPr id="1143460716" name="Image 1" descr="Une image contenant Beig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sidRPr="00AC0591">
        <w:rPr>
          <w:rFonts w:ascii="Gotham" w:hAnsi="Gotham"/>
          <w:caps/>
          <w:noProof/>
          <w:color w:val="FFFFFF" w:themeColor="background1"/>
        </w:rPr>
        <w:drawing>
          <wp:anchor distT="0" distB="0" distL="114300" distR="114300" simplePos="0" relativeHeight="251661312" behindDoc="1" locked="0" layoutInCell="1" allowOverlap="1" wp14:anchorId="518D9D42" wp14:editId="40D6E131">
            <wp:simplePos x="0" y="0"/>
            <wp:positionH relativeFrom="page">
              <wp:posOffset>17253</wp:posOffset>
            </wp:positionH>
            <wp:positionV relativeFrom="page">
              <wp:align>top</wp:align>
            </wp:positionV>
            <wp:extent cx="7537136" cy="1302589"/>
            <wp:effectExtent l="0" t="0" r="6985" b="0"/>
            <wp:wrapNone/>
            <wp:docPr id="473093735" name="Image 1" descr="Une image contenant Beig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sidRPr="00AC0591">
        <w:rPr>
          <w:rFonts w:ascii="Calibri" w:hAnsi="Calibri" w:cs="Calibri"/>
          <w:caps/>
          <w:color w:val="FFFFFF" w:themeColor="background1"/>
          <w:spacing w:val="12"/>
          <w:sz w:val="44"/>
          <w:szCs w:val="44"/>
        </w:rPr>
        <w:t>sp</w:t>
      </w:r>
      <w:r>
        <w:rPr>
          <w:rFonts w:ascii="Calibri" w:hAnsi="Calibri" w:cs="Calibri"/>
          <w:caps/>
          <w:color w:val="FFFFFF" w:themeColor="background1"/>
          <w:spacing w:val="12"/>
          <w:sz w:val="44"/>
          <w:szCs w:val="44"/>
        </w:rPr>
        <w:t>é</w:t>
      </w:r>
      <w:r w:rsidRPr="00AC0591">
        <w:rPr>
          <w:rFonts w:ascii="Calibri" w:hAnsi="Calibri" w:cs="Calibri"/>
          <w:caps/>
          <w:color w:val="FFFFFF" w:themeColor="background1"/>
          <w:spacing w:val="12"/>
          <w:sz w:val="44"/>
          <w:szCs w:val="44"/>
        </w:rPr>
        <w:t>cifications</w:t>
      </w:r>
      <w:r>
        <w:rPr>
          <w:rFonts w:ascii="Calibri" w:hAnsi="Calibri" w:cs="Calibri"/>
          <w:caps/>
          <w:color w:val="FFFFFF" w:themeColor="background1"/>
          <w:spacing w:val="12"/>
          <w:sz w:val="44"/>
          <w:szCs w:val="44"/>
        </w:rPr>
        <w:t xml:space="preserve"> techniques</w:t>
      </w:r>
    </w:p>
    <w:p w14:paraId="65689AB3" w14:textId="77777777" w:rsidR="00DD1017" w:rsidRPr="00AC0591" w:rsidRDefault="00DD1017" w:rsidP="00DD1017">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DD1017" w:rsidRPr="00AC0591" w14:paraId="639DD8BF" w14:textId="77777777" w:rsidTr="002C221E">
        <w:trPr>
          <w:trHeight w:val="2139"/>
        </w:trPr>
        <w:tc>
          <w:tcPr>
            <w:tcW w:w="2973" w:type="dxa"/>
          </w:tcPr>
          <w:p w14:paraId="7903A2E9" w14:textId="77777777" w:rsidR="00DD1017" w:rsidRPr="00AC0591" w:rsidRDefault="00DD1017" w:rsidP="002C221E">
            <w:pPr>
              <w:jc w:val="both"/>
              <w:rPr>
                <w:rFonts w:cstheme="minorHAnsi"/>
                <w:color w:val="3B3838" w:themeColor="background2" w:themeShade="40"/>
              </w:rPr>
            </w:pPr>
            <w:r w:rsidRPr="003F5FDE">
              <w:rPr>
                <w:rFonts w:cstheme="minorHAnsi"/>
                <w:noProof/>
                <w:color w:val="595959" w:themeColor="text1" w:themeTint="A6"/>
                <w:lang w:eastAsia="fr-FR"/>
              </w:rPr>
              <w:drawing>
                <wp:inline distT="0" distB="0" distL="0" distR="0" wp14:anchorId="0E89E414" wp14:editId="6BCA96DD">
                  <wp:extent cx="1493684" cy="2224312"/>
                  <wp:effectExtent l="0" t="0" r="0" b="5080"/>
                  <wp:docPr id="1571427473" name="Image 1" descr="Une image contenant horloge, regarder, Montre analogique, Instrument de mes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27473" name="Image 1" descr="Une image contenant horloge, regarder, Montre analogique, Instrument de mesur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l="8030" r="8030"/>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1B8DB557" w14:textId="77777777" w:rsidR="00DD1017" w:rsidRPr="005F0440" w:rsidRDefault="00DD1017" w:rsidP="002C221E">
            <w:pPr>
              <w:pStyle w:val="Paragraphestandard"/>
              <w:tabs>
                <w:tab w:val="left" w:pos="660"/>
              </w:tabs>
              <w:suppressAutoHyphens/>
              <w:spacing w:after="80" w:line="240" w:lineRule="auto"/>
              <w:jc w:val="both"/>
              <w:rPr>
                <w:rFonts w:asciiTheme="minorHAnsi" w:hAnsiTheme="minorHAnsi" w:cstheme="minorHAnsi"/>
                <w:color w:val="5F5D5E"/>
                <w:spacing w:val="7"/>
                <w:lang w:val="fr-CH"/>
              </w:rPr>
            </w:pPr>
            <w:r w:rsidRPr="005F0440">
              <w:rPr>
                <w:rFonts w:asciiTheme="minorHAnsi" w:hAnsiTheme="minorHAnsi" w:cstheme="minorHAnsi"/>
                <w:caps/>
                <w:color w:val="5F5D5E"/>
                <w:lang w:val="fr-CH"/>
              </w:rPr>
              <w:t>Model</w:t>
            </w:r>
          </w:p>
          <w:p w14:paraId="26728547" w14:textId="561E5E10" w:rsidR="00DD1017" w:rsidRPr="005F0440" w:rsidRDefault="00DD1017" w:rsidP="002C221E">
            <w:pPr>
              <w:pStyle w:val="Paragraphestandard"/>
              <w:tabs>
                <w:tab w:val="left" w:pos="660"/>
              </w:tabs>
              <w:suppressAutoHyphens/>
              <w:spacing w:after="80" w:line="240" w:lineRule="auto"/>
              <w:rPr>
                <w:rFonts w:ascii="Calibri" w:hAnsi="Calibri" w:cs="Calibri"/>
                <w:b/>
                <w:bCs/>
                <w:color w:val="595959" w:themeColor="text1" w:themeTint="A6"/>
                <w:sz w:val="50"/>
                <w:lang w:val="fr-CH"/>
              </w:rPr>
            </w:pPr>
            <w:r w:rsidRPr="005F0440">
              <w:rPr>
                <w:rFonts w:ascii="Calibri" w:hAnsi="Calibri" w:cs="Calibri"/>
                <w:b/>
                <w:bCs/>
                <w:color w:val="595959" w:themeColor="text1" w:themeTint="A6"/>
                <w:sz w:val="50"/>
                <w:lang w:val="fr-CH"/>
              </w:rPr>
              <w:t xml:space="preserve">T1 Titanium </w:t>
            </w:r>
            <w:proofErr w:type="spellStart"/>
            <w:r w:rsidRPr="005F0440">
              <w:rPr>
                <w:rFonts w:ascii="Calibri" w:hAnsi="Calibri" w:cs="Calibri"/>
                <w:b/>
                <w:bCs/>
                <w:color w:val="595959" w:themeColor="text1" w:themeTint="A6"/>
                <w:sz w:val="50"/>
                <w:lang w:val="fr-CH"/>
              </w:rPr>
              <w:t>Purple</w:t>
            </w:r>
            <w:proofErr w:type="spellEnd"/>
            <w:r w:rsidR="002F611E" w:rsidRPr="005F0440">
              <w:rPr>
                <w:rFonts w:ascii="Calibri" w:hAnsi="Calibri" w:cs="Calibri"/>
                <w:b/>
                <w:bCs/>
                <w:color w:val="595959" w:themeColor="text1" w:themeTint="A6"/>
                <w:sz w:val="50"/>
                <w:lang w:val="fr-CH"/>
              </w:rPr>
              <w:br/>
            </w:r>
            <w:r w:rsidR="005F0440" w:rsidRPr="00C84BF5">
              <w:rPr>
                <w:rFonts w:ascii="Calibri" w:hAnsi="Calibri" w:cs="Calibri"/>
                <w:b/>
                <w:bCs/>
                <w:color w:val="595959" w:themeColor="text1" w:themeTint="A6"/>
                <w:sz w:val="50"/>
                <w:lang w:val="fr-CH"/>
              </w:rPr>
              <w:t xml:space="preserve">Millésime </w:t>
            </w:r>
            <w:r w:rsidR="002F611E" w:rsidRPr="002F611E">
              <w:rPr>
                <w:rFonts w:ascii="Calibri" w:hAnsi="Calibri" w:cs="Calibri"/>
                <w:b/>
                <w:bCs/>
                <w:color w:val="595959" w:themeColor="text1" w:themeTint="A6"/>
                <w:sz w:val="50"/>
                <w:lang w:val="fr-CH"/>
              </w:rPr>
              <w:t>E</w:t>
            </w:r>
            <w:r w:rsidR="002F611E">
              <w:rPr>
                <w:rFonts w:ascii="Calibri" w:hAnsi="Calibri" w:cs="Calibri"/>
                <w:b/>
                <w:bCs/>
                <w:color w:val="595959" w:themeColor="text1" w:themeTint="A6"/>
                <w:sz w:val="50"/>
                <w:lang w:val="fr-CH"/>
              </w:rPr>
              <w:t>dition</w:t>
            </w:r>
          </w:p>
          <w:p w14:paraId="126FB0E3" w14:textId="77777777" w:rsidR="00DD1017" w:rsidRPr="004E1928" w:rsidRDefault="00DD1017" w:rsidP="002C221E">
            <w:pPr>
              <w:pStyle w:val="Paragraphestandard"/>
              <w:tabs>
                <w:tab w:val="left" w:pos="660"/>
              </w:tabs>
              <w:suppressAutoHyphens/>
              <w:spacing w:after="80" w:line="240" w:lineRule="auto"/>
              <w:jc w:val="both"/>
              <w:rPr>
                <w:rFonts w:asciiTheme="minorHAnsi" w:hAnsiTheme="minorHAnsi" w:cstheme="minorHAnsi"/>
                <w:color w:val="595959" w:themeColor="text1" w:themeTint="A6"/>
                <w:spacing w:val="9"/>
                <w:sz w:val="30"/>
                <w:szCs w:val="30"/>
                <w:lang w:val="en-US"/>
              </w:rPr>
            </w:pPr>
            <w:r w:rsidRPr="00B754CA">
              <w:rPr>
                <w:rFonts w:asciiTheme="minorHAnsi" w:hAnsiTheme="minorHAnsi" w:cstheme="minorHAnsi"/>
                <w:caps/>
                <w:color w:val="5F5D5E"/>
                <w:lang w:val="en-US"/>
              </w:rPr>
              <w:t>Reference</w:t>
            </w:r>
            <w:r w:rsidRPr="004E1928">
              <w:rPr>
                <w:rFonts w:asciiTheme="minorHAnsi" w:hAnsiTheme="minorHAnsi" w:cstheme="minorHAnsi"/>
                <w:caps/>
                <w:color w:val="595959" w:themeColor="text1" w:themeTint="A6"/>
                <w:lang w:val="en-US"/>
              </w:rPr>
              <w:t xml:space="preserve">: </w:t>
            </w:r>
            <w:r w:rsidRPr="004E1928">
              <w:rPr>
                <w:rFonts w:asciiTheme="minorHAnsi" w:hAnsiTheme="minorHAnsi" w:cstheme="minorHAnsi"/>
                <w:color w:val="595959" w:themeColor="text1" w:themeTint="A6"/>
                <w:sz w:val="30"/>
                <w:lang w:val="en-US"/>
              </w:rPr>
              <w:t>H0334</w:t>
            </w:r>
            <w:r>
              <w:rPr>
                <w:rFonts w:asciiTheme="minorHAnsi" w:hAnsiTheme="minorHAnsi" w:cstheme="minorHAnsi"/>
                <w:color w:val="595959" w:themeColor="text1" w:themeTint="A6"/>
                <w:sz w:val="30"/>
                <w:lang w:val="en-US"/>
              </w:rPr>
              <w:t>4</w:t>
            </w:r>
            <w:r w:rsidRPr="004E1928">
              <w:rPr>
                <w:rFonts w:asciiTheme="minorHAnsi" w:hAnsiTheme="minorHAnsi" w:cstheme="minorHAnsi"/>
                <w:color w:val="595959" w:themeColor="text1" w:themeTint="A6"/>
                <w:sz w:val="30"/>
                <w:lang w:val="en-US"/>
              </w:rPr>
              <w:t>-A</w:t>
            </w:r>
          </w:p>
          <w:p w14:paraId="61E1C1DD" w14:textId="77777777" w:rsidR="00DD1017" w:rsidRPr="004E1928" w:rsidRDefault="00DD1017" w:rsidP="002C221E">
            <w:pPr>
              <w:pStyle w:val="Paragraphestandard"/>
              <w:tabs>
                <w:tab w:val="left" w:pos="660"/>
              </w:tabs>
              <w:suppressAutoHyphens/>
              <w:spacing w:after="80" w:line="240" w:lineRule="auto"/>
              <w:jc w:val="both"/>
              <w:rPr>
                <w:rFonts w:asciiTheme="minorHAnsi" w:hAnsiTheme="minorHAnsi" w:cstheme="minorHAnsi"/>
                <w:color w:val="595959" w:themeColor="text1" w:themeTint="A6"/>
                <w:lang w:val="en-US"/>
              </w:rPr>
            </w:pPr>
            <w:r w:rsidRPr="00B754CA">
              <w:rPr>
                <w:rFonts w:asciiTheme="minorHAnsi" w:hAnsiTheme="minorHAnsi" w:cstheme="minorHAnsi"/>
                <w:caps/>
                <w:color w:val="5F5D5E"/>
                <w:lang w:val="en-US"/>
              </w:rPr>
              <w:t>Suggested price</w:t>
            </w:r>
            <w:r w:rsidRPr="004E1928">
              <w:rPr>
                <w:rFonts w:asciiTheme="minorHAnsi" w:hAnsiTheme="minorHAnsi" w:cstheme="minorHAnsi"/>
                <w:caps/>
                <w:color w:val="595959" w:themeColor="text1" w:themeTint="A6"/>
                <w:lang w:val="en-US"/>
              </w:rPr>
              <w:t xml:space="preserve">: </w:t>
            </w:r>
            <w:r w:rsidRPr="004E1928">
              <w:rPr>
                <w:rFonts w:asciiTheme="minorHAnsi" w:hAnsiTheme="minorHAnsi" w:cstheme="minorHAnsi"/>
                <w:color w:val="595959" w:themeColor="text1" w:themeTint="A6"/>
                <w:sz w:val="30"/>
                <w:szCs w:val="30"/>
                <w:lang w:val="en-US"/>
              </w:rPr>
              <w:t xml:space="preserve">CHF 50’000 </w:t>
            </w:r>
            <w:r w:rsidRPr="004E1928">
              <w:rPr>
                <w:rFonts w:asciiTheme="minorHAnsi" w:hAnsiTheme="minorHAnsi" w:cstheme="minorHAnsi"/>
                <w:color w:val="595959" w:themeColor="text1" w:themeTint="A6"/>
                <w:lang w:val="en-US"/>
              </w:rPr>
              <w:t>(</w:t>
            </w:r>
            <w:r w:rsidRPr="00B754CA">
              <w:rPr>
                <w:rFonts w:asciiTheme="minorHAnsi" w:hAnsiTheme="minorHAnsi" w:cstheme="minorHAnsi"/>
                <w:color w:val="5F5D5E"/>
                <w:sz w:val="18"/>
                <w:szCs w:val="18"/>
                <w:lang w:val="en-US"/>
              </w:rPr>
              <w:t>excl. taxes</w:t>
            </w:r>
            <w:r w:rsidRPr="004E1928">
              <w:rPr>
                <w:rFonts w:asciiTheme="minorHAnsi" w:hAnsiTheme="minorHAnsi" w:cstheme="minorHAnsi"/>
                <w:color w:val="595959" w:themeColor="text1" w:themeTint="A6"/>
                <w:lang w:val="en-US"/>
              </w:rPr>
              <w:t>)</w:t>
            </w:r>
          </w:p>
          <w:p w14:paraId="2CD72D7A" w14:textId="77777777" w:rsidR="00DD1017" w:rsidRDefault="00DD1017" w:rsidP="002C221E">
            <w:pPr>
              <w:pStyle w:val="Paragraphestandard"/>
              <w:tabs>
                <w:tab w:val="left" w:pos="660"/>
              </w:tabs>
              <w:suppressAutoHyphens/>
              <w:spacing w:after="80" w:line="240" w:lineRule="auto"/>
              <w:jc w:val="both"/>
              <w:rPr>
                <w:rFonts w:asciiTheme="minorHAnsi" w:hAnsiTheme="minorHAnsi" w:cstheme="minorHAnsi"/>
                <w:caps/>
                <w:color w:val="5F5D5E"/>
                <w:lang w:val="fr-CH"/>
              </w:rPr>
            </w:pPr>
            <w:r w:rsidRPr="00ED44BB">
              <w:rPr>
                <w:rFonts w:asciiTheme="minorHAnsi" w:hAnsiTheme="minorHAnsi" w:cstheme="minorHAnsi"/>
                <w:caps/>
                <w:color w:val="5F5D5E"/>
                <w:lang w:val="en-US"/>
              </w:rPr>
              <w:t xml:space="preserve">Caseback ENGRAVING: </w:t>
            </w:r>
            <w:r>
              <w:rPr>
                <w:rFonts w:asciiTheme="minorHAnsi" w:hAnsiTheme="minorHAnsi" w:cstheme="minorHAnsi"/>
                <w:caps/>
                <w:color w:val="5F5D5E"/>
                <w:lang w:val="fr-CH"/>
              </w:rPr>
              <w:t>T1</w:t>
            </w:r>
            <w:r w:rsidRPr="00F02F8D">
              <w:rPr>
                <w:rFonts w:asciiTheme="minorHAnsi" w:hAnsiTheme="minorHAnsi" w:cstheme="minorHAnsi"/>
                <w:caps/>
                <w:color w:val="5F5D5E"/>
                <w:lang w:val="fr-CH"/>
              </w:rPr>
              <w:t xml:space="preserve"> </w:t>
            </w:r>
            <w:r>
              <w:rPr>
                <w:rFonts w:asciiTheme="minorHAnsi" w:hAnsiTheme="minorHAnsi" w:cstheme="minorHAnsi"/>
                <w:caps/>
                <w:color w:val="5F5D5E"/>
                <w:lang w:val="fr-CH"/>
              </w:rPr>
              <w:t>47</w:t>
            </w:r>
          </w:p>
          <w:p w14:paraId="55F87444" w14:textId="77777777" w:rsidR="00DD1017" w:rsidRPr="00D13B77" w:rsidRDefault="00DD1017" w:rsidP="002C221E">
            <w:pPr>
              <w:pStyle w:val="Paragraphestandard"/>
              <w:tabs>
                <w:tab w:val="left" w:pos="660"/>
              </w:tabs>
              <w:suppressAutoHyphens/>
              <w:spacing w:after="80" w:line="240" w:lineRule="auto"/>
              <w:jc w:val="both"/>
              <w:rPr>
                <w:rFonts w:asciiTheme="minorHAnsi" w:hAnsiTheme="minorHAnsi" w:cstheme="minorHAnsi"/>
                <w:caps/>
                <w:color w:val="595959" w:themeColor="text1" w:themeTint="A6"/>
                <w:sz w:val="26"/>
                <w:szCs w:val="26"/>
                <w:lang w:val="fr-CH"/>
              </w:rPr>
            </w:pPr>
          </w:p>
          <w:p w14:paraId="37913177" w14:textId="77777777" w:rsidR="00DD1017" w:rsidRDefault="00DD1017" w:rsidP="002C221E">
            <w:pPr>
              <w:pStyle w:val="Paragraphestandard"/>
              <w:tabs>
                <w:tab w:val="left" w:pos="660"/>
              </w:tabs>
              <w:suppressAutoHyphens/>
              <w:jc w:val="both"/>
              <w:rPr>
                <w:rFonts w:asciiTheme="minorHAnsi" w:hAnsiTheme="minorHAnsi" w:cstheme="minorHAnsi"/>
                <w:caps/>
                <w:color w:val="5F5D5E"/>
                <w:sz w:val="18"/>
                <w:szCs w:val="14"/>
                <w:lang w:val="fr-CH"/>
              </w:rPr>
            </w:pPr>
            <w:r>
              <w:rPr>
                <w:rFonts w:asciiTheme="minorHAnsi" w:hAnsiTheme="minorHAnsi" w:cstheme="minorHAnsi"/>
                <w:caps/>
                <w:color w:val="5F5D5E"/>
                <w:sz w:val="18"/>
                <w:szCs w:val="14"/>
                <w:lang w:val="fr-CH"/>
              </w:rPr>
              <w:t>N</w:t>
            </w:r>
            <w:r w:rsidRPr="00ED45E6">
              <w:rPr>
                <w:rFonts w:asciiTheme="minorHAnsi" w:hAnsiTheme="minorHAnsi" w:cstheme="minorHAnsi"/>
                <w:caps/>
                <w:color w:val="5F5D5E"/>
                <w:sz w:val="18"/>
                <w:szCs w:val="14"/>
                <w:lang w:val="fr-CH"/>
              </w:rPr>
              <w:t>on-contractual image</w:t>
            </w:r>
          </w:p>
          <w:p w14:paraId="58237720" w14:textId="77777777" w:rsidR="00DD1017" w:rsidRPr="00C37E34" w:rsidRDefault="00DD1017" w:rsidP="002C221E">
            <w:pPr>
              <w:pStyle w:val="Paragraphestandard"/>
              <w:tabs>
                <w:tab w:val="left" w:pos="660"/>
              </w:tabs>
              <w:suppressAutoHyphens/>
              <w:jc w:val="both"/>
              <w:rPr>
                <w:rFonts w:asciiTheme="minorHAnsi" w:hAnsiTheme="minorHAnsi" w:cstheme="minorHAnsi"/>
                <w:caps/>
                <w:color w:val="5F5D5E"/>
                <w:spacing w:val="5"/>
                <w:sz w:val="16"/>
                <w:szCs w:val="16"/>
                <w:lang w:val="fr-CH"/>
              </w:rPr>
            </w:pPr>
          </w:p>
        </w:tc>
      </w:tr>
      <w:tr w:rsidR="00DD1017" w:rsidRPr="00C84BF5" w14:paraId="7A1FA6D0" w14:textId="77777777" w:rsidTr="002C221E">
        <w:trPr>
          <w:trHeight w:val="3727"/>
        </w:trPr>
        <w:tc>
          <w:tcPr>
            <w:tcW w:w="4820" w:type="dxa"/>
            <w:gridSpan w:val="2"/>
          </w:tcPr>
          <w:p w14:paraId="3990F439"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Case</w:t>
            </w:r>
          </w:p>
          <w:p w14:paraId="08F60A93"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Titanium and b</w:t>
            </w:r>
            <w:r w:rsidRPr="00B754CA">
              <w:rPr>
                <w:rFonts w:asciiTheme="minorHAnsi" w:hAnsiTheme="minorHAnsi" w:cstheme="minorHAnsi"/>
                <w:color w:val="5F5D5E"/>
                <w:sz w:val="18"/>
                <w:szCs w:val="18"/>
                <w:lang w:val="en-US"/>
              </w:rPr>
              <w:t>lack coated satin finished titanium</w:t>
            </w:r>
          </w:p>
          <w:p w14:paraId="6200510A"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Titanium crown</w:t>
            </w:r>
          </w:p>
          <w:p w14:paraId="4131C9D8"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Sapphire crystal with anti-reflective coating</w:t>
            </w:r>
          </w:p>
          <w:p w14:paraId="2E193BD0"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lang w:val="en-US"/>
              </w:rPr>
            </w:pPr>
          </w:p>
          <w:p w14:paraId="191853F6"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Dial</w:t>
            </w:r>
          </w:p>
          <w:p w14:paraId="5559BD16" w14:textId="168D1C21"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 xml:space="preserve">Purple </w:t>
            </w:r>
            <w:r w:rsidRPr="00B754CA">
              <w:rPr>
                <w:rFonts w:asciiTheme="minorHAnsi" w:hAnsiTheme="minorHAnsi" w:cstheme="minorHAnsi"/>
                <w:color w:val="5F5D5E"/>
                <w:sz w:val="18"/>
                <w:szCs w:val="18"/>
                <w:lang w:val="en-US"/>
              </w:rPr>
              <w:t>coated brass</w:t>
            </w:r>
          </w:p>
          <w:p w14:paraId="6EB7E216"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Rhodium</w:t>
            </w:r>
            <w:r w:rsidRPr="00B754CA">
              <w:rPr>
                <w:rFonts w:asciiTheme="minorHAnsi" w:hAnsiTheme="minorHAnsi" w:cstheme="minorHAnsi"/>
                <w:color w:val="5F5D5E"/>
                <w:sz w:val="18"/>
                <w:szCs w:val="18"/>
                <w:lang w:val="en-US"/>
              </w:rPr>
              <w:t xml:space="preserve"> plated appliques, </w:t>
            </w:r>
            <w:r>
              <w:rPr>
                <w:rFonts w:asciiTheme="minorHAnsi" w:hAnsiTheme="minorHAnsi" w:cstheme="minorHAnsi"/>
                <w:color w:val="5F5D5E"/>
                <w:sz w:val="18"/>
                <w:szCs w:val="18"/>
                <w:lang w:val="en-US"/>
              </w:rPr>
              <w:t>white</w:t>
            </w:r>
            <w:r w:rsidRPr="00B754CA">
              <w:rPr>
                <w:rFonts w:asciiTheme="minorHAnsi" w:hAnsiTheme="minorHAnsi" w:cstheme="minorHAnsi"/>
                <w:color w:val="5F5D5E"/>
                <w:sz w:val="18"/>
                <w:szCs w:val="18"/>
                <w:lang w:val="en-US"/>
              </w:rPr>
              <w:t xml:space="preserve"> decals,</w:t>
            </w:r>
            <w:r w:rsidRPr="00B754CA">
              <w:rPr>
                <w:rFonts w:asciiTheme="minorHAnsi" w:hAnsiTheme="minorHAnsi" w:cstheme="minorHAnsi"/>
                <w:color w:val="5F5D5E"/>
                <w:sz w:val="18"/>
                <w:szCs w:val="18"/>
                <w:lang w:val="en-US"/>
              </w:rPr>
              <w:br/>
              <w:t xml:space="preserve">   SLN White C1 / WL</w:t>
            </w:r>
          </w:p>
          <w:p w14:paraId="1F6951D1"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Black</w:t>
            </w:r>
            <w:r w:rsidRPr="00B754CA">
              <w:rPr>
                <w:rFonts w:asciiTheme="minorHAnsi" w:hAnsiTheme="minorHAnsi" w:cstheme="minorHAnsi"/>
                <w:color w:val="5F5D5E"/>
                <w:sz w:val="18"/>
                <w:szCs w:val="18"/>
                <w:lang w:val="en-US"/>
              </w:rPr>
              <w:t xml:space="preserve"> liquid inside borosilicate capillary tube</w:t>
            </w:r>
          </w:p>
          <w:p w14:paraId="26748117"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r>
            <w:r w:rsidRPr="00B754CA">
              <w:rPr>
                <w:rFonts w:asciiTheme="minorHAnsi" w:hAnsiTheme="minorHAnsi" w:cstheme="minorHAnsi"/>
                <w:color w:val="5F5D5E"/>
                <w:spacing w:val="2"/>
                <w:sz w:val="18"/>
                <w:szCs w:val="18"/>
                <w:lang w:val="en-US"/>
              </w:rPr>
              <w:t xml:space="preserve">- </w:t>
            </w:r>
            <w:r w:rsidRPr="00B754CA">
              <w:rPr>
                <w:rFonts w:asciiTheme="minorHAnsi" w:hAnsiTheme="minorHAnsi" w:cstheme="minorHAnsi"/>
                <w:color w:val="5F5D5E"/>
                <w:sz w:val="18"/>
                <w:szCs w:val="18"/>
                <w:lang w:val="en-US"/>
              </w:rPr>
              <w:t>Water-resistant 50 m</w:t>
            </w:r>
          </w:p>
          <w:p w14:paraId="5E8911BE" w14:textId="77777777" w:rsidR="00DD1017" w:rsidRPr="00B754CA" w:rsidRDefault="00DD1017" w:rsidP="002C221E">
            <w:pPr>
              <w:pStyle w:val="Paragraphestandard"/>
              <w:tabs>
                <w:tab w:val="left" w:pos="1738"/>
              </w:tabs>
              <w:suppressAutoHyphens/>
              <w:spacing w:after="40" w:line="240" w:lineRule="auto"/>
              <w:rPr>
                <w:rFonts w:asciiTheme="minorHAnsi" w:hAnsiTheme="minorHAnsi" w:cstheme="minorHAnsi"/>
                <w:color w:val="5F5D5E"/>
                <w:spacing w:val="5"/>
                <w:sz w:val="14"/>
                <w:szCs w:val="14"/>
                <w:lang w:val="en-US"/>
              </w:rPr>
            </w:pPr>
          </w:p>
          <w:p w14:paraId="4B7A7D51"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Movement</w:t>
            </w:r>
          </w:p>
          <w:p w14:paraId="3526575B"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Ref.: </w:t>
            </w:r>
            <w:r w:rsidRPr="00B754CA">
              <w:rPr>
                <w:rFonts w:asciiTheme="minorHAnsi" w:hAnsiTheme="minorHAnsi" w:cstheme="minorHAnsi"/>
                <w:color w:val="5F5D5E"/>
                <w:sz w:val="18"/>
                <w:szCs w:val="18"/>
                <w:lang w:val="en-US"/>
              </w:rPr>
              <w:tab/>
              <w:t>501-CM (352 pieces)</w:t>
            </w:r>
          </w:p>
          <w:p w14:paraId="1AF20A1D"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Type: </w:t>
            </w:r>
            <w:r w:rsidRPr="00B754CA">
              <w:rPr>
                <w:rFonts w:asciiTheme="minorHAnsi" w:hAnsiTheme="minorHAnsi" w:cstheme="minorHAnsi"/>
                <w:color w:val="5F5D5E"/>
                <w:sz w:val="18"/>
                <w:szCs w:val="18"/>
                <w:lang w:val="en-US"/>
              </w:rPr>
              <w:tab/>
              <w:t>Mechanical</w:t>
            </w:r>
          </w:p>
          <w:p w14:paraId="527ABC06"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Frequency: </w:t>
            </w:r>
            <w:r w:rsidRPr="00B754CA">
              <w:rPr>
                <w:rFonts w:asciiTheme="minorHAnsi" w:hAnsiTheme="minorHAnsi" w:cstheme="minorHAnsi"/>
                <w:color w:val="5F5D5E"/>
                <w:sz w:val="18"/>
                <w:szCs w:val="18"/>
                <w:lang w:val="en-US"/>
              </w:rPr>
              <w:tab/>
              <w:t xml:space="preserve">28,800 </w:t>
            </w:r>
            <w:proofErr w:type="spellStart"/>
            <w:r w:rsidRPr="00B754CA">
              <w:rPr>
                <w:rFonts w:asciiTheme="minorHAnsi" w:hAnsiTheme="minorHAnsi" w:cstheme="minorHAnsi"/>
                <w:color w:val="5F5D5E"/>
                <w:sz w:val="18"/>
                <w:szCs w:val="18"/>
                <w:lang w:val="en-US"/>
              </w:rPr>
              <w:t>vib</w:t>
            </w:r>
            <w:proofErr w:type="spellEnd"/>
            <w:r w:rsidRPr="00B754CA">
              <w:rPr>
                <w:rFonts w:asciiTheme="minorHAnsi" w:hAnsiTheme="minorHAnsi" w:cstheme="minorHAnsi"/>
                <w:color w:val="5F5D5E"/>
                <w:sz w:val="18"/>
                <w:szCs w:val="18"/>
                <w:lang w:val="en-US"/>
              </w:rPr>
              <w:t>/h (4 Hz)</w:t>
            </w:r>
          </w:p>
          <w:p w14:paraId="498C0294"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Jewels: </w:t>
            </w:r>
            <w:r w:rsidRPr="00B754CA">
              <w:rPr>
                <w:rFonts w:asciiTheme="minorHAnsi" w:hAnsiTheme="minorHAnsi" w:cstheme="minorHAnsi"/>
                <w:color w:val="5F5D5E"/>
                <w:sz w:val="18"/>
                <w:szCs w:val="18"/>
                <w:lang w:val="en-US"/>
              </w:rPr>
              <w:tab/>
              <w:t>41</w:t>
            </w:r>
          </w:p>
          <w:p w14:paraId="1B4BBDC9"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Winding: </w:t>
            </w:r>
            <w:r w:rsidRPr="00B754CA">
              <w:rPr>
                <w:rFonts w:asciiTheme="minorHAnsi" w:hAnsiTheme="minorHAnsi" w:cstheme="minorHAnsi"/>
                <w:color w:val="5F5D5E"/>
                <w:sz w:val="18"/>
                <w:szCs w:val="18"/>
                <w:lang w:val="en-US"/>
              </w:rPr>
              <w:tab/>
              <w:t>Manual</w:t>
            </w:r>
          </w:p>
          <w:p w14:paraId="43BC8F93"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Power reserve:</w:t>
            </w:r>
            <w:r w:rsidRPr="00B754CA">
              <w:rPr>
                <w:rFonts w:asciiTheme="minorHAnsi" w:hAnsiTheme="minorHAnsi" w:cstheme="minorHAnsi"/>
                <w:color w:val="5F5D5E"/>
                <w:lang w:val="en-US"/>
              </w:rPr>
              <w:t xml:space="preserve"> </w:t>
            </w:r>
            <w:r w:rsidRPr="00B754CA">
              <w:rPr>
                <w:rFonts w:asciiTheme="minorHAnsi" w:hAnsiTheme="minorHAnsi" w:cstheme="minorHAnsi"/>
                <w:color w:val="5F5D5E"/>
                <w:sz w:val="18"/>
                <w:szCs w:val="18"/>
                <w:lang w:val="en-US"/>
              </w:rPr>
              <w:tab/>
              <w:t xml:space="preserve"> 72 h</w:t>
            </w:r>
          </w:p>
          <w:p w14:paraId="33DCE626"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Finishing: </w:t>
            </w:r>
            <w:r w:rsidRPr="00B754CA">
              <w:rPr>
                <w:rFonts w:asciiTheme="minorHAnsi" w:hAnsiTheme="minorHAnsi" w:cstheme="minorHAnsi"/>
                <w:color w:val="5F5D5E"/>
                <w:sz w:val="18"/>
                <w:szCs w:val="18"/>
                <w:lang w:val="en-US"/>
              </w:rPr>
              <w:tab/>
              <w:t>Finely sand-blasted and satin-finished</w:t>
            </w:r>
          </w:p>
          <w:p w14:paraId="3C762149"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Coating: </w:t>
            </w:r>
            <w:r w:rsidRPr="00B754CA">
              <w:rPr>
                <w:rFonts w:asciiTheme="minorHAnsi" w:hAnsiTheme="minorHAnsi" w:cstheme="minorHAnsi"/>
                <w:color w:val="5F5D5E"/>
                <w:sz w:val="18"/>
                <w:szCs w:val="18"/>
                <w:lang w:val="en-US"/>
              </w:rPr>
              <w:tab/>
              <w:t>Black and silver coating</w:t>
            </w:r>
          </w:p>
          <w:p w14:paraId="1AE7D36D" w14:textId="77777777" w:rsidR="00DD1017" w:rsidRPr="002C018C"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p>
        </w:tc>
        <w:tc>
          <w:tcPr>
            <w:tcW w:w="4678" w:type="dxa"/>
          </w:tcPr>
          <w:p w14:paraId="4AA6B146"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Functions</w:t>
            </w:r>
          </w:p>
          <w:p w14:paraId="77EB9880"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Fluidic retrograde hours</w:t>
            </w:r>
          </w:p>
          <w:p w14:paraId="2446710B"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Central minutes hand</w:t>
            </w:r>
          </w:p>
          <w:p w14:paraId="3D6B874A"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Power reserve hand</w:t>
            </w:r>
          </w:p>
          <w:p w14:paraId="613208FC"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lang w:val="en-US"/>
              </w:rPr>
            </w:pPr>
          </w:p>
          <w:p w14:paraId="578F82FD"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hands</w:t>
            </w:r>
          </w:p>
          <w:p w14:paraId="37A0FCC7"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w:t>
            </w:r>
            <w:r>
              <w:rPr>
                <w:rFonts w:asciiTheme="minorHAnsi" w:hAnsiTheme="minorHAnsi" w:cstheme="minorHAnsi"/>
                <w:color w:val="5F5D5E"/>
                <w:sz w:val="18"/>
                <w:szCs w:val="18"/>
                <w:lang w:val="en-US"/>
              </w:rPr>
              <w:t>Rhodium plated</w:t>
            </w:r>
            <w:r w:rsidRPr="00B754CA">
              <w:rPr>
                <w:rFonts w:asciiTheme="minorHAnsi" w:hAnsiTheme="minorHAnsi" w:cstheme="minorHAnsi"/>
                <w:color w:val="5F5D5E"/>
                <w:sz w:val="18"/>
                <w:szCs w:val="18"/>
                <w:lang w:val="en-US"/>
              </w:rPr>
              <w:t xml:space="preserve"> polished minutes hand, white SLN</w:t>
            </w:r>
          </w:p>
          <w:p w14:paraId="360E221B"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Rhodium plated</w:t>
            </w:r>
            <w:r w:rsidRPr="00B754CA">
              <w:rPr>
                <w:rFonts w:asciiTheme="minorHAnsi" w:hAnsiTheme="minorHAnsi" w:cstheme="minorHAnsi"/>
                <w:color w:val="5F5D5E"/>
                <w:sz w:val="18"/>
                <w:szCs w:val="18"/>
                <w:lang w:val="en-US"/>
              </w:rPr>
              <w:t xml:space="preserve"> polished power reserve hand,</w:t>
            </w:r>
            <w:r>
              <w:rPr>
                <w:rFonts w:asciiTheme="minorHAnsi" w:hAnsiTheme="minorHAnsi" w:cstheme="minorHAnsi"/>
                <w:color w:val="5F5D5E"/>
                <w:sz w:val="18"/>
                <w:szCs w:val="18"/>
                <w:lang w:val="en-US"/>
              </w:rPr>
              <w:br/>
              <w:t xml:space="preserve">   </w:t>
            </w:r>
            <w:r w:rsidRPr="00B754CA">
              <w:rPr>
                <w:rFonts w:asciiTheme="minorHAnsi" w:hAnsiTheme="minorHAnsi" w:cstheme="minorHAnsi"/>
                <w:color w:val="5F5D5E"/>
                <w:sz w:val="18"/>
                <w:szCs w:val="18"/>
                <w:lang w:val="en-US"/>
              </w:rPr>
              <w:t>white SLN</w:t>
            </w:r>
          </w:p>
          <w:p w14:paraId="573F280B"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straps</w:t>
            </w:r>
          </w:p>
          <w:p w14:paraId="2CF01DB7"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lang w:val="en-US"/>
              </w:rPr>
            </w:pPr>
            <w:r w:rsidRPr="00B754CA">
              <w:rPr>
                <w:rFonts w:asciiTheme="minorHAnsi" w:hAnsiTheme="minorHAnsi" w:cstheme="minorHAnsi"/>
                <w:color w:val="5F5D5E"/>
                <w:sz w:val="18"/>
                <w:szCs w:val="18"/>
                <w:lang w:val="en-US"/>
              </w:rPr>
              <w:tab/>
              <w:t>- Black rubber strap</w:t>
            </w:r>
          </w:p>
          <w:p w14:paraId="12B0C8A7" w14:textId="3E7CE64C"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 xml:space="preserve">Purple </w:t>
            </w:r>
            <w:r w:rsidRPr="00B754CA">
              <w:rPr>
                <w:rFonts w:asciiTheme="minorHAnsi" w:hAnsiTheme="minorHAnsi" w:cstheme="minorHAnsi"/>
                <w:color w:val="5F5D5E"/>
                <w:sz w:val="18"/>
                <w:szCs w:val="18"/>
                <w:lang w:val="en-US"/>
              </w:rPr>
              <w:t>rubber strap</w:t>
            </w:r>
          </w:p>
          <w:p w14:paraId="230E79F9"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lang w:val="en-US"/>
              </w:rPr>
            </w:pPr>
          </w:p>
          <w:p w14:paraId="7D6A0DFC"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clasp</w:t>
            </w:r>
          </w:p>
          <w:p w14:paraId="68A77627"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Pin buckle in titanium</w:t>
            </w:r>
          </w:p>
          <w:p w14:paraId="7B6CAEE0"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Satin &amp; sand-blasted finishes</w:t>
            </w:r>
          </w:p>
          <w:p w14:paraId="137DB91F"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4"/>
                <w:szCs w:val="14"/>
                <w:lang w:val="en-US"/>
              </w:rPr>
            </w:pPr>
          </w:p>
          <w:p w14:paraId="5933838C"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Dimensions</w:t>
            </w:r>
          </w:p>
          <w:p w14:paraId="284A6EEC"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Width: </w:t>
            </w:r>
            <w:r w:rsidRPr="00B754CA">
              <w:rPr>
                <w:rFonts w:asciiTheme="minorHAnsi" w:hAnsiTheme="minorHAnsi" w:cstheme="minorHAnsi"/>
                <w:color w:val="5F5D5E"/>
                <w:sz w:val="18"/>
                <w:szCs w:val="18"/>
                <w:lang w:val="en-US"/>
              </w:rPr>
              <w:tab/>
              <w:t>45,30 mm</w:t>
            </w:r>
          </w:p>
          <w:p w14:paraId="4A8E1E23"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Length: </w:t>
            </w:r>
            <w:r w:rsidRPr="00B754CA">
              <w:rPr>
                <w:rFonts w:asciiTheme="minorHAnsi" w:hAnsiTheme="minorHAnsi" w:cstheme="minorHAnsi"/>
                <w:color w:val="5F5D5E"/>
                <w:sz w:val="18"/>
                <w:szCs w:val="18"/>
                <w:lang w:val="en-US"/>
              </w:rPr>
              <w:tab/>
              <w:t>46,30 mm</w:t>
            </w:r>
          </w:p>
          <w:p w14:paraId="49270CB7" w14:textId="77777777" w:rsidR="00DD1017" w:rsidRPr="00B853F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Thickness: </w:t>
            </w:r>
            <w:r w:rsidRPr="00B754CA">
              <w:rPr>
                <w:rFonts w:asciiTheme="minorHAnsi" w:hAnsiTheme="minorHAnsi" w:cstheme="minorHAnsi"/>
                <w:color w:val="5F5D5E"/>
                <w:sz w:val="18"/>
                <w:szCs w:val="18"/>
                <w:lang w:val="en-US"/>
              </w:rPr>
              <w:tab/>
              <w:t>17,20 mm</w:t>
            </w:r>
          </w:p>
        </w:tc>
      </w:tr>
    </w:tbl>
    <w:p w14:paraId="2B4F6DB4" w14:textId="77777777" w:rsidR="00DD1017" w:rsidRPr="00B853FA" w:rsidRDefault="00DD1017" w:rsidP="00DD1017">
      <w:pPr>
        <w:pStyle w:val="Paragraphestandard"/>
        <w:jc w:val="both"/>
        <w:rPr>
          <w:lang w:val="en-US"/>
        </w:rPr>
      </w:pPr>
      <w:r w:rsidRPr="00B853FA">
        <w:rPr>
          <w:rFonts w:ascii="Calibri" w:eastAsia="Times New Roman" w:hAnsi="Calibri" w:cs="Calibri"/>
          <w:bCs/>
          <w:i/>
          <w:iCs/>
          <w:color w:val="FFFFFF" w:themeColor="background1"/>
          <w:lang w:val="en-US" w:eastAsia="fr-FR"/>
        </w:rPr>
        <w:br w:type="page"/>
      </w:r>
      <w:r w:rsidRPr="00AC0591">
        <w:rPr>
          <w:rFonts w:ascii="Gotham" w:hAnsi="Gotham"/>
          <w:caps/>
          <w:noProof/>
          <w:color w:val="FFFFFF" w:themeColor="background1"/>
        </w:rPr>
        <w:drawing>
          <wp:anchor distT="0" distB="0" distL="114300" distR="114300" simplePos="0" relativeHeight="251665408" behindDoc="1" locked="0" layoutInCell="1" allowOverlap="1" wp14:anchorId="18E3AD0F" wp14:editId="7172D836">
            <wp:simplePos x="0" y="0"/>
            <wp:positionH relativeFrom="page">
              <wp:posOffset>17253</wp:posOffset>
            </wp:positionH>
            <wp:positionV relativeFrom="page">
              <wp:posOffset>0</wp:posOffset>
            </wp:positionV>
            <wp:extent cx="7556500" cy="1302384"/>
            <wp:effectExtent l="0" t="0" r="0" b="0"/>
            <wp:wrapNone/>
            <wp:docPr id="1668020758" name="Image 1" descr="Une image contenant capture d’écran, noir, fl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20758" name="Image 1" descr="Une image contenant capture d’écran, noir, flou&#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sidRPr="00AC0591">
        <w:rPr>
          <w:rFonts w:ascii="Gotham" w:hAnsi="Gotham"/>
          <w:caps/>
          <w:noProof/>
          <w:color w:val="FFFFFF" w:themeColor="background1"/>
        </w:rPr>
        <w:drawing>
          <wp:anchor distT="0" distB="0" distL="114300" distR="114300" simplePos="0" relativeHeight="251662336" behindDoc="1" locked="0" layoutInCell="1" allowOverlap="1" wp14:anchorId="5DDD7F8F" wp14:editId="1573792D">
            <wp:simplePos x="0" y="0"/>
            <wp:positionH relativeFrom="page">
              <wp:posOffset>17253</wp:posOffset>
            </wp:positionH>
            <wp:positionV relativeFrom="page">
              <wp:align>top</wp:align>
            </wp:positionV>
            <wp:extent cx="7537136" cy="1302589"/>
            <wp:effectExtent l="0" t="0" r="6985" b="0"/>
            <wp:wrapNone/>
            <wp:docPr id="485784990" name="Image 1" descr="Une image contenant Beig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p>
    <w:p w14:paraId="21305AD9" w14:textId="77777777" w:rsidR="00DD1017" w:rsidRPr="00AC0591" w:rsidRDefault="00DD1017" w:rsidP="00DD1017">
      <w:pPr>
        <w:pStyle w:val="Paragraphestandard"/>
        <w:jc w:val="both"/>
        <w:rPr>
          <w:rFonts w:ascii="Calibri" w:hAnsi="Calibri" w:cs="Calibri"/>
          <w:caps/>
          <w:color w:val="FFFFFF" w:themeColor="background1"/>
          <w:spacing w:val="12"/>
          <w:sz w:val="44"/>
          <w:szCs w:val="44"/>
        </w:rPr>
      </w:pPr>
      <w:r w:rsidRPr="00AC0591">
        <w:rPr>
          <w:rFonts w:ascii="Gotham" w:hAnsi="Gotham"/>
          <w:caps/>
          <w:noProof/>
          <w:color w:val="FFFFFF" w:themeColor="background1"/>
        </w:rPr>
        <w:lastRenderedPageBreak/>
        <w:drawing>
          <wp:anchor distT="0" distB="0" distL="114300" distR="114300" simplePos="0" relativeHeight="251666432" behindDoc="1" locked="0" layoutInCell="1" allowOverlap="1" wp14:anchorId="09FC803A" wp14:editId="36CFF27C">
            <wp:simplePos x="0" y="0"/>
            <wp:positionH relativeFrom="page">
              <wp:posOffset>17253</wp:posOffset>
            </wp:positionH>
            <wp:positionV relativeFrom="page">
              <wp:posOffset>0</wp:posOffset>
            </wp:positionV>
            <wp:extent cx="7556500" cy="1302384"/>
            <wp:effectExtent l="0" t="0" r="0" b="0"/>
            <wp:wrapNone/>
            <wp:docPr id="742016953" name="Image 1" descr="Une image contenant capture d’écran, noir, flo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016953" name="Image 1" descr="Une image contenant capture d’écran, noir, flou&#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6500" cy="1302384"/>
                    </a:xfrm>
                    <a:prstGeom prst="rect">
                      <a:avLst/>
                    </a:prstGeom>
                  </pic:spPr>
                </pic:pic>
              </a:graphicData>
            </a:graphic>
            <wp14:sizeRelH relativeFrom="page">
              <wp14:pctWidth>0</wp14:pctWidth>
            </wp14:sizeRelH>
            <wp14:sizeRelV relativeFrom="page">
              <wp14:pctHeight>0</wp14:pctHeight>
            </wp14:sizeRelV>
          </wp:anchor>
        </w:drawing>
      </w:r>
      <w:r w:rsidRPr="00AC0591">
        <w:rPr>
          <w:rFonts w:ascii="Gotham" w:hAnsi="Gotham"/>
          <w:caps/>
          <w:noProof/>
          <w:color w:val="FFFFFF" w:themeColor="background1"/>
        </w:rPr>
        <w:drawing>
          <wp:anchor distT="0" distB="0" distL="114300" distR="114300" simplePos="0" relativeHeight="251663360" behindDoc="1" locked="0" layoutInCell="1" allowOverlap="1" wp14:anchorId="6296487A" wp14:editId="3A674A76">
            <wp:simplePos x="0" y="0"/>
            <wp:positionH relativeFrom="page">
              <wp:posOffset>17253</wp:posOffset>
            </wp:positionH>
            <wp:positionV relativeFrom="page">
              <wp:align>top</wp:align>
            </wp:positionV>
            <wp:extent cx="7537136" cy="1302589"/>
            <wp:effectExtent l="0" t="0" r="6985" b="0"/>
            <wp:wrapNone/>
            <wp:docPr id="327250210" name="Image 1" descr="Une image contenant Beig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522180" name="Image 1" descr="Une image contenant Beige, capture d’écran&#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37136" cy="1302589"/>
                    </a:xfrm>
                    <a:prstGeom prst="rect">
                      <a:avLst/>
                    </a:prstGeom>
                  </pic:spPr>
                </pic:pic>
              </a:graphicData>
            </a:graphic>
            <wp14:sizeRelH relativeFrom="page">
              <wp14:pctWidth>0</wp14:pctWidth>
            </wp14:sizeRelH>
            <wp14:sizeRelV relativeFrom="page">
              <wp14:pctHeight>0</wp14:pctHeight>
            </wp14:sizeRelV>
          </wp:anchor>
        </w:drawing>
      </w:r>
      <w:r w:rsidRPr="00AC0591">
        <w:rPr>
          <w:rFonts w:ascii="Calibri" w:hAnsi="Calibri" w:cs="Calibri"/>
          <w:caps/>
          <w:color w:val="FFFFFF" w:themeColor="background1"/>
          <w:spacing w:val="12"/>
          <w:sz w:val="44"/>
          <w:szCs w:val="44"/>
        </w:rPr>
        <w:t>sp</w:t>
      </w:r>
      <w:r>
        <w:rPr>
          <w:rFonts w:ascii="Calibri" w:hAnsi="Calibri" w:cs="Calibri"/>
          <w:caps/>
          <w:color w:val="FFFFFF" w:themeColor="background1"/>
          <w:spacing w:val="12"/>
          <w:sz w:val="44"/>
          <w:szCs w:val="44"/>
        </w:rPr>
        <w:t>é</w:t>
      </w:r>
      <w:r w:rsidRPr="00AC0591">
        <w:rPr>
          <w:rFonts w:ascii="Calibri" w:hAnsi="Calibri" w:cs="Calibri"/>
          <w:caps/>
          <w:color w:val="FFFFFF" w:themeColor="background1"/>
          <w:spacing w:val="12"/>
          <w:sz w:val="44"/>
          <w:szCs w:val="44"/>
        </w:rPr>
        <w:t>cifications</w:t>
      </w:r>
      <w:r>
        <w:rPr>
          <w:rFonts w:ascii="Calibri" w:hAnsi="Calibri" w:cs="Calibri"/>
          <w:caps/>
          <w:color w:val="FFFFFF" w:themeColor="background1"/>
          <w:spacing w:val="12"/>
          <w:sz w:val="44"/>
          <w:szCs w:val="44"/>
        </w:rPr>
        <w:t xml:space="preserve"> techniques</w:t>
      </w:r>
    </w:p>
    <w:p w14:paraId="571A031C" w14:textId="77777777" w:rsidR="00DD1017" w:rsidRPr="00AC0591" w:rsidRDefault="00DD1017" w:rsidP="00DD1017">
      <w:pPr>
        <w:jc w:val="both"/>
        <w:rPr>
          <w:rFonts w:cstheme="minorHAnsi"/>
          <w:color w:val="3B3838" w:themeColor="background2" w:themeShade="40"/>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DD1017" w:rsidRPr="00B754CA" w14:paraId="76F97745" w14:textId="77777777" w:rsidTr="002C221E">
        <w:trPr>
          <w:trHeight w:val="2139"/>
        </w:trPr>
        <w:tc>
          <w:tcPr>
            <w:tcW w:w="2973" w:type="dxa"/>
          </w:tcPr>
          <w:p w14:paraId="1BF61F91" w14:textId="77777777" w:rsidR="00DD1017" w:rsidRPr="00B754CA" w:rsidRDefault="00DD1017" w:rsidP="002C221E">
            <w:pPr>
              <w:jc w:val="both"/>
              <w:rPr>
                <w:rFonts w:cstheme="minorHAnsi"/>
                <w:color w:val="5F5D5E"/>
              </w:rPr>
            </w:pPr>
            <w:r w:rsidRPr="003F5FDE">
              <w:rPr>
                <w:rFonts w:cstheme="minorHAnsi"/>
                <w:noProof/>
                <w:color w:val="595959" w:themeColor="text1" w:themeTint="A6"/>
                <w:lang w:eastAsia="fr-FR"/>
              </w:rPr>
              <w:drawing>
                <wp:inline distT="0" distB="0" distL="0" distR="0" wp14:anchorId="27A0580D" wp14:editId="560A9D76">
                  <wp:extent cx="1493684" cy="2224312"/>
                  <wp:effectExtent l="0" t="0" r="0" b="5080"/>
                  <wp:docPr id="2094894381" name="Image 1" descr="Une image contenant horloge, regarder, Montre analogique, Instrument de mes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894381" name="Image 1" descr="Une image contenant horloge, regarder, Montre analogique, Instrument de mesure&#10;&#10;Description générée automatiquement"/>
                          <pic:cNvPicPr>
                            <a:picLocks noChangeAspect="1" noChangeArrowheads="1"/>
                          </pic:cNvPicPr>
                        </pic:nvPicPr>
                        <pic:blipFill>
                          <a:blip r:embed="rId16" cstate="print">
                            <a:extLst>
                              <a:ext uri="{28A0092B-C50C-407E-A947-70E740481C1C}">
                                <a14:useLocalDpi xmlns:a14="http://schemas.microsoft.com/office/drawing/2010/main" val="0"/>
                              </a:ext>
                            </a:extLst>
                          </a:blip>
                          <a:srcRect l="8030" r="8030"/>
                          <a:stretch>
                            <a:fillRect/>
                          </a:stretch>
                        </pic:blipFill>
                        <pic:spPr bwMode="auto">
                          <a:xfrm>
                            <a:off x="0" y="0"/>
                            <a:ext cx="1493684" cy="22243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4C25C1B6" w14:textId="77777777" w:rsidR="00DD1017" w:rsidRPr="004E1928" w:rsidRDefault="00DD1017" w:rsidP="002C221E">
            <w:pPr>
              <w:pStyle w:val="Paragraphestandard"/>
              <w:tabs>
                <w:tab w:val="left" w:pos="660"/>
              </w:tabs>
              <w:suppressAutoHyphens/>
              <w:spacing w:after="80" w:line="240" w:lineRule="auto"/>
              <w:jc w:val="both"/>
              <w:rPr>
                <w:rFonts w:asciiTheme="minorHAnsi" w:hAnsiTheme="minorHAnsi" w:cstheme="minorHAnsi"/>
                <w:color w:val="5F5D5E"/>
                <w:spacing w:val="7"/>
                <w:lang w:val="en-US"/>
              </w:rPr>
            </w:pPr>
            <w:r w:rsidRPr="00B754CA">
              <w:rPr>
                <w:rFonts w:asciiTheme="minorHAnsi" w:hAnsiTheme="minorHAnsi" w:cstheme="minorHAnsi"/>
                <w:caps/>
                <w:color w:val="5F5D5E"/>
                <w:lang w:val="en-US"/>
              </w:rPr>
              <w:t>Model</w:t>
            </w:r>
          </w:p>
          <w:p w14:paraId="5F853A42" w14:textId="660B6700" w:rsidR="00DD1017" w:rsidRPr="004E1928" w:rsidRDefault="00DD1017" w:rsidP="002C221E">
            <w:pPr>
              <w:pStyle w:val="Paragraphestandard"/>
              <w:tabs>
                <w:tab w:val="left" w:pos="660"/>
              </w:tabs>
              <w:suppressAutoHyphens/>
              <w:spacing w:after="80" w:line="240" w:lineRule="auto"/>
              <w:rPr>
                <w:rFonts w:ascii="Calibri" w:hAnsi="Calibri" w:cs="Calibri"/>
                <w:b/>
                <w:bCs/>
                <w:color w:val="595959" w:themeColor="text1" w:themeTint="A6"/>
                <w:sz w:val="50"/>
                <w:lang w:val="en-US"/>
              </w:rPr>
            </w:pPr>
            <w:r w:rsidRPr="002F611E">
              <w:rPr>
                <w:rFonts w:ascii="Calibri" w:hAnsi="Calibri" w:cs="Calibri"/>
                <w:b/>
                <w:bCs/>
                <w:color w:val="595959" w:themeColor="text1" w:themeTint="A6"/>
                <w:spacing w:val="-6"/>
                <w:sz w:val="50"/>
                <w:lang w:val="en-US"/>
              </w:rPr>
              <w:t>T1 5N Gold</w:t>
            </w:r>
            <w:r w:rsidR="002F611E" w:rsidRPr="002F611E">
              <w:rPr>
                <w:rFonts w:ascii="Calibri" w:hAnsi="Calibri" w:cs="Calibri"/>
                <w:b/>
                <w:bCs/>
                <w:color w:val="595959" w:themeColor="text1" w:themeTint="A6"/>
                <w:spacing w:val="-6"/>
                <w:sz w:val="50"/>
                <w:lang w:val="en-US"/>
              </w:rPr>
              <w:t xml:space="preserve"> </w:t>
            </w:r>
            <w:r w:rsidRPr="002F611E">
              <w:rPr>
                <w:rFonts w:ascii="Calibri" w:hAnsi="Calibri" w:cs="Calibri"/>
                <w:b/>
                <w:bCs/>
                <w:color w:val="595959" w:themeColor="text1" w:themeTint="A6"/>
                <w:spacing w:val="-6"/>
                <w:sz w:val="50"/>
                <w:lang w:val="en-US"/>
              </w:rPr>
              <w:t>Titanium Chocolate</w:t>
            </w:r>
            <w:r w:rsidR="002F611E">
              <w:rPr>
                <w:rFonts w:ascii="Calibri" w:hAnsi="Calibri" w:cs="Calibri"/>
                <w:b/>
                <w:bCs/>
                <w:color w:val="595959" w:themeColor="text1" w:themeTint="A6"/>
                <w:sz w:val="50"/>
                <w:lang w:val="en-US"/>
              </w:rPr>
              <w:br/>
            </w:r>
            <w:proofErr w:type="spellStart"/>
            <w:r w:rsidR="005F0440" w:rsidRPr="005F0440">
              <w:rPr>
                <w:rFonts w:ascii="Calibri" w:hAnsi="Calibri" w:cs="Calibri"/>
                <w:b/>
                <w:bCs/>
                <w:color w:val="595959" w:themeColor="text1" w:themeTint="A6"/>
                <w:sz w:val="50"/>
                <w:lang w:val="en-US"/>
              </w:rPr>
              <w:t>Millésim</w:t>
            </w:r>
            <w:r w:rsidR="005F0440">
              <w:rPr>
                <w:rFonts w:ascii="Calibri" w:hAnsi="Calibri" w:cs="Calibri"/>
                <w:b/>
                <w:bCs/>
                <w:color w:val="595959" w:themeColor="text1" w:themeTint="A6"/>
                <w:sz w:val="50"/>
                <w:lang w:val="en-US"/>
              </w:rPr>
              <w:t>e</w:t>
            </w:r>
            <w:proofErr w:type="spellEnd"/>
            <w:r w:rsidR="005F0440" w:rsidRPr="005F0440">
              <w:rPr>
                <w:rFonts w:ascii="Calibri" w:hAnsi="Calibri" w:cs="Calibri"/>
                <w:b/>
                <w:bCs/>
                <w:color w:val="595959" w:themeColor="text1" w:themeTint="A6"/>
                <w:sz w:val="50"/>
                <w:lang w:val="en-US"/>
              </w:rPr>
              <w:t xml:space="preserve"> </w:t>
            </w:r>
            <w:r w:rsidR="002F611E" w:rsidRPr="005F0440">
              <w:rPr>
                <w:rFonts w:ascii="Calibri" w:hAnsi="Calibri" w:cs="Calibri"/>
                <w:b/>
                <w:bCs/>
                <w:color w:val="595959" w:themeColor="text1" w:themeTint="A6"/>
                <w:sz w:val="50"/>
                <w:lang w:val="en-US"/>
              </w:rPr>
              <w:t>Edition</w:t>
            </w:r>
          </w:p>
          <w:p w14:paraId="1518D956" w14:textId="77777777" w:rsidR="00DD1017" w:rsidRPr="004E1928" w:rsidRDefault="00DD1017" w:rsidP="002C221E">
            <w:pPr>
              <w:pStyle w:val="Paragraphestandard"/>
              <w:tabs>
                <w:tab w:val="left" w:pos="660"/>
              </w:tabs>
              <w:suppressAutoHyphens/>
              <w:spacing w:after="80" w:line="240" w:lineRule="auto"/>
              <w:jc w:val="both"/>
              <w:rPr>
                <w:rFonts w:asciiTheme="minorHAnsi" w:hAnsiTheme="minorHAnsi" w:cstheme="minorHAnsi"/>
                <w:color w:val="595959" w:themeColor="text1" w:themeTint="A6"/>
                <w:spacing w:val="9"/>
                <w:sz w:val="30"/>
                <w:szCs w:val="30"/>
                <w:lang w:val="en-US"/>
              </w:rPr>
            </w:pPr>
            <w:r w:rsidRPr="00B754CA">
              <w:rPr>
                <w:rFonts w:asciiTheme="minorHAnsi" w:hAnsiTheme="minorHAnsi" w:cstheme="minorHAnsi"/>
                <w:caps/>
                <w:color w:val="5F5D5E"/>
                <w:lang w:val="en-US"/>
              </w:rPr>
              <w:t>Reference</w:t>
            </w:r>
            <w:r w:rsidRPr="004E1928">
              <w:rPr>
                <w:rFonts w:asciiTheme="minorHAnsi" w:hAnsiTheme="minorHAnsi" w:cstheme="minorHAnsi"/>
                <w:caps/>
                <w:color w:val="595959" w:themeColor="text1" w:themeTint="A6"/>
                <w:lang w:val="en-US"/>
              </w:rPr>
              <w:t xml:space="preserve">: </w:t>
            </w:r>
            <w:r w:rsidRPr="004E1928">
              <w:rPr>
                <w:rFonts w:asciiTheme="minorHAnsi" w:hAnsiTheme="minorHAnsi" w:cstheme="minorHAnsi"/>
                <w:color w:val="595959" w:themeColor="text1" w:themeTint="A6"/>
                <w:sz w:val="30"/>
                <w:lang w:val="en-US"/>
              </w:rPr>
              <w:t>H0334</w:t>
            </w:r>
            <w:r>
              <w:rPr>
                <w:rFonts w:asciiTheme="minorHAnsi" w:hAnsiTheme="minorHAnsi" w:cstheme="minorHAnsi"/>
                <w:color w:val="595959" w:themeColor="text1" w:themeTint="A6"/>
                <w:sz w:val="30"/>
                <w:lang w:val="en-US"/>
              </w:rPr>
              <w:t>5</w:t>
            </w:r>
            <w:r w:rsidRPr="004E1928">
              <w:rPr>
                <w:rFonts w:asciiTheme="minorHAnsi" w:hAnsiTheme="minorHAnsi" w:cstheme="minorHAnsi"/>
                <w:color w:val="595959" w:themeColor="text1" w:themeTint="A6"/>
                <w:sz w:val="30"/>
                <w:lang w:val="en-US"/>
              </w:rPr>
              <w:t>-A</w:t>
            </w:r>
          </w:p>
          <w:p w14:paraId="7556662C" w14:textId="77777777" w:rsidR="00DD1017" w:rsidRPr="004E1928" w:rsidRDefault="00DD1017" w:rsidP="002C221E">
            <w:pPr>
              <w:pStyle w:val="Paragraphestandard"/>
              <w:tabs>
                <w:tab w:val="left" w:pos="660"/>
              </w:tabs>
              <w:suppressAutoHyphens/>
              <w:spacing w:after="80" w:line="240" w:lineRule="auto"/>
              <w:jc w:val="both"/>
              <w:rPr>
                <w:rFonts w:asciiTheme="minorHAnsi" w:hAnsiTheme="minorHAnsi" w:cstheme="minorHAnsi"/>
                <w:color w:val="595959" w:themeColor="text1" w:themeTint="A6"/>
                <w:lang w:val="en-US"/>
              </w:rPr>
            </w:pPr>
            <w:r w:rsidRPr="00B754CA">
              <w:rPr>
                <w:rFonts w:asciiTheme="minorHAnsi" w:hAnsiTheme="minorHAnsi" w:cstheme="minorHAnsi"/>
                <w:caps/>
                <w:color w:val="5F5D5E"/>
                <w:lang w:val="en-US"/>
              </w:rPr>
              <w:t>Suggested price</w:t>
            </w:r>
            <w:r w:rsidRPr="004E1928">
              <w:rPr>
                <w:rFonts w:asciiTheme="minorHAnsi" w:hAnsiTheme="minorHAnsi" w:cstheme="minorHAnsi"/>
                <w:caps/>
                <w:color w:val="595959" w:themeColor="text1" w:themeTint="A6"/>
                <w:lang w:val="en-US"/>
              </w:rPr>
              <w:t xml:space="preserve">: </w:t>
            </w:r>
            <w:r w:rsidRPr="004E1928">
              <w:rPr>
                <w:rFonts w:asciiTheme="minorHAnsi" w:hAnsiTheme="minorHAnsi" w:cstheme="minorHAnsi"/>
                <w:color w:val="595959" w:themeColor="text1" w:themeTint="A6"/>
                <w:sz w:val="30"/>
                <w:szCs w:val="30"/>
                <w:lang w:val="en-US"/>
              </w:rPr>
              <w:t xml:space="preserve">CHF </w:t>
            </w:r>
            <w:r>
              <w:rPr>
                <w:rFonts w:asciiTheme="minorHAnsi" w:hAnsiTheme="minorHAnsi" w:cstheme="minorHAnsi"/>
                <w:color w:val="595959" w:themeColor="text1" w:themeTint="A6"/>
                <w:sz w:val="30"/>
                <w:szCs w:val="30"/>
                <w:lang w:val="en-US"/>
              </w:rPr>
              <w:t>66</w:t>
            </w:r>
            <w:r w:rsidRPr="004E1928">
              <w:rPr>
                <w:rFonts w:asciiTheme="minorHAnsi" w:hAnsiTheme="minorHAnsi" w:cstheme="minorHAnsi"/>
                <w:color w:val="595959" w:themeColor="text1" w:themeTint="A6"/>
                <w:sz w:val="30"/>
                <w:szCs w:val="30"/>
                <w:lang w:val="en-US"/>
              </w:rPr>
              <w:t xml:space="preserve">’000 </w:t>
            </w:r>
            <w:r w:rsidRPr="004E1928">
              <w:rPr>
                <w:rFonts w:asciiTheme="minorHAnsi" w:hAnsiTheme="minorHAnsi" w:cstheme="minorHAnsi"/>
                <w:color w:val="595959" w:themeColor="text1" w:themeTint="A6"/>
                <w:lang w:val="en-US"/>
              </w:rPr>
              <w:t>(</w:t>
            </w:r>
            <w:r w:rsidRPr="00B754CA">
              <w:rPr>
                <w:rFonts w:asciiTheme="minorHAnsi" w:hAnsiTheme="minorHAnsi" w:cstheme="minorHAnsi"/>
                <w:color w:val="5F5D5E"/>
                <w:sz w:val="18"/>
                <w:szCs w:val="18"/>
                <w:lang w:val="en-US"/>
              </w:rPr>
              <w:t>excl. taxes</w:t>
            </w:r>
            <w:r w:rsidRPr="004E1928">
              <w:rPr>
                <w:rFonts w:asciiTheme="minorHAnsi" w:hAnsiTheme="minorHAnsi" w:cstheme="minorHAnsi"/>
                <w:color w:val="595959" w:themeColor="text1" w:themeTint="A6"/>
                <w:lang w:val="en-US"/>
              </w:rPr>
              <w:t>)</w:t>
            </w:r>
          </w:p>
          <w:p w14:paraId="0E9A8D17" w14:textId="77777777" w:rsidR="00DD1017" w:rsidRDefault="00DD1017" w:rsidP="002C221E">
            <w:pPr>
              <w:pStyle w:val="Paragraphestandard"/>
              <w:tabs>
                <w:tab w:val="left" w:pos="660"/>
              </w:tabs>
              <w:suppressAutoHyphens/>
              <w:spacing w:after="80" w:line="240" w:lineRule="auto"/>
              <w:jc w:val="both"/>
              <w:rPr>
                <w:rFonts w:asciiTheme="minorHAnsi" w:hAnsiTheme="minorHAnsi" w:cstheme="minorHAnsi"/>
                <w:caps/>
                <w:color w:val="5F5D5E"/>
                <w:lang w:val="fr-CH"/>
              </w:rPr>
            </w:pPr>
            <w:r w:rsidRPr="00ED44BB">
              <w:rPr>
                <w:rFonts w:asciiTheme="minorHAnsi" w:hAnsiTheme="minorHAnsi" w:cstheme="minorHAnsi"/>
                <w:caps/>
                <w:color w:val="5F5D5E"/>
                <w:lang w:val="en-US"/>
              </w:rPr>
              <w:t xml:space="preserve">Caseback ENGRAVING: </w:t>
            </w:r>
            <w:r>
              <w:rPr>
                <w:rFonts w:asciiTheme="minorHAnsi" w:hAnsiTheme="minorHAnsi" w:cstheme="minorHAnsi"/>
                <w:caps/>
                <w:color w:val="5F5D5E"/>
                <w:lang w:val="fr-CH"/>
              </w:rPr>
              <w:t>T1</w:t>
            </w:r>
            <w:r w:rsidRPr="00F02F8D">
              <w:rPr>
                <w:rFonts w:asciiTheme="minorHAnsi" w:hAnsiTheme="minorHAnsi" w:cstheme="minorHAnsi"/>
                <w:caps/>
                <w:color w:val="5F5D5E"/>
                <w:lang w:val="fr-CH"/>
              </w:rPr>
              <w:t xml:space="preserve"> </w:t>
            </w:r>
            <w:r>
              <w:rPr>
                <w:rFonts w:asciiTheme="minorHAnsi" w:hAnsiTheme="minorHAnsi" w:cstheme="minorHAnsi"/>
                <w:caps/>
                <w:color w:val="5F5D5E"/>
                <w:lang w:val="fr-CH"/>
              </w:rPr>
              <w:t>48</w:t>
            </w:r>
          </w:p>
          <w:p w14:paraId="5A235C6F" w14:textId="77777777" w:rsidR="00DD1017" w:rsidRPr="00D13B77" w:rsidRDefault="00DD1017" w:rsidP="002C221E">
            <w:pPr>
              <w:pStyle w:val="Paragraphestandard"/>
              <w:tabs>
                <w:tab w:val="left" w:pos="660"/>
              </w:tabs>
              <w:suppressAutoHyphens/>
              <w:spacing w:after="80" w:line="240" w:lineRule="auto"/>
              <w:jc w:val="both"/>
              <w:rPr>
                <w:rFonts w:asciiTheme="minorHAnsi" w:hAnsiTheme="minorHAnsi" w:cstheme="minorHAnsi"/>
                <w:caps/>
                <w:color w:val="595959" w:themeColor="text1" w:themeTint="A6"/>
                <w:sz w:val="26"/>
                <w:szCs w:val="26"/>
                <w:lang w:val="fr-CH"/>
              </w:rPr>
            </w:pPr>
          </w:p>
          <w:p w14:paraId="199DE731" w14:textId="77777777" w:rsidR="00DD1017" w:rsidRDefault="00DD1017" w:rsidP="002C221E">
            <w:pPr>
              <w:pStyle w:val="Paragraphestandard"/>
              <w:tabs>
                <w:tab w:val="left" w:pos="660"/>
              </w:tabs>
              <w:suppressAutoHyphens/>
              <w:jc w:val="both"/>
              <w:rPr>
                <w:rFonts w:asciiTheme="minorHAnsi" w:hAnsiTheme="minorHAnsi" w:cstheme="minorHAnsi"/>
                <w:caps/>
                <w:color w:val="5F5D5E"/>
                <w:sz w:val="18"/>
                <w:szCs w:val="14"/>
                <w:lang w:val="fr-CH"/>
              </w:rPr>
            </w:pPr>
            <w:r>
              <w:rPr>
                <w:rFonts w:asciiTheme="minorHAnsi" w:hAnsiTheme="minorHAnsi" w:cstheme="minorHAnsi"/>
                <w:caps/>
                <w:color w:val="5F5D5E"/>
                <w:sz w:val="18"/>
                <w:szCs w:val="14"/>
                <w:lang w:val="fr-CH"/>
              </w:rPr>
              <w:t>N</w:t>
            </w:r>
            <w:r w:rsidRPr="00ED45E6">
              <w:rPr>
                <w:rFonts w:asciiTheme="minorHAnsi" w:hAnsiTheme="minorHAnsi" w:cstheme="minorHAnsi"/>
                <w:caps/>
                <w:color w:val="5F5D5E"/>
                <w:sz w:val="18"/>
                <w:szCs w:val="14"/>
                <w:lang w:val="fr-CH"/>
              </w:rPr>
              <w:t>on-contractual image</w:t>
            </w:r>
          </w:p>
          <w:p w14:paraId="59BB069C" w14:textId="77777777" w:rsidR="00DD1017" w:rsidRPr="001A6C05" w:rsidRDefault="00DD1017" w:rsidP="002C221E">
            <w:pPr>
              <w:pStyle w:val="Paragraphestandard"/>
              <w:tabs>
                <w:tab w:val="left" w:pos="660"/>
              </w:tabs>
              <w:suppressAutoHyphens/>
              <w:jc w:val="both"/>
              <w:rPr>
                <w:rFonts w:asciiTheme="minorHAnsi" w:hAnsiTheme="minorHAnsi" w:cstheme="minorHAnsi"/>
                <w:caps/>
                <w:color w:val="5F5D5E"/>
                <w:spacing w:val="5"/>
                <w:sz w:val="16"/>
                <w:szCs w:val="16"/>
                <w:lang w:val="fr-CH"/>
              </w:rPr>
            </w:pPr>
          </w:p>
        </w:tc>
      </w:tr>
      <w:tr w:rsidR="00DD1017" w:rsidRPr="00B853FA" w14:paraId="55C0559F" w14:textId="77777777" w:rsidTr="002C221E">
        <w:trPr>
          <w:trHeight w:val="3727"/>
        </w:trPr>
        <w:tc>
          <w:tcPr>
            <w:tcW w:w="4820" w:type="dxa"/>
            <w:gridSpan w:val="2"/>
          </w:tcPr>
          <w:p w14:paraId="5B6181C8"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Case</w:t>
            </w:r>
          </w:p>
          <w:p w14:paraId="46BCCF44"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5N gold and b</w:t>
            </w:r>
            <w:r w:rsidRPr="00B754CA">
              <w:rPr>
                <w:rFonts w:asciiTheme="minorHAnsi" w:hAnsiTheme="minorHAnsi" w:cstheme="minorHAnsi"/>
                <w:color w:val="5F5D5E"/>
                <w:sz w:val="18"/>
                <w:szCs w:val="18"/>
                <w:lang w:val="en-US"/>
              </w:rPr>
              <w:t>lack coated satin finished titanium</w:t>
            </w:r>
          </w:p>
          <w:p w14:paraId="546835F9"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 xml:space="preserve">5N gold </w:t>
            </w:r>
            <w:r w:rsidRPr="00B754CA">
              <w:rPr>
                <w:rFonts w:asciiTheme="minorHAnsi" w:hAnsiTheme="minorHAnsi" w:cstheme="minorHAnsi"/>
                <w:color w:val="5F5D5E"/>
                <w:sz w:val="18"/>
                <w:szCs w:val="18"/>
                <w:lang w:val="en-US"/>
              </w:rPr>
              <w:t>crown</w:t>
            </w:r>
          </w:p>
          <w:p w14:paraId="3CEB7C3B"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Sapphire crystal with anti-reflective coating</w:t>
            </w:r>
          </w:p>
          <w:p w14:paraId="3109B70E"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5"/>
                <w:sz w:val="14"/>
                <w:szCs w:val="14"/>
                <w:lang w:val="en-US"/>
              </w:rPr>
            </w:pPr>
          </w:p>
          <w:p w14:paraId="5CC062D6"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Dial</w:t>
            </w:r>
          </w:p>
          <w:p w14:paraId="5B9C81E9" w14:textId="589BBB73"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 xml:space="preserve">Chocolate </w:t>
            </w:r>
            <w:r w:rsidRPr="00B754CA">
              <w:rPr>
                <w:rFonts w:asciiTheme="minorHAnsi" w:hAnsiTheme="minorHAnsi" w:cstheme="minorHAnsi"/>
                <w:color w:val="5F5D5E"/>
                <w:sz w:val="18"/>
                <w:szCs w:val="18"/>
                <w:lang w:val="en-US"/>
              </w:rPr>
              <w:t>coated brass</w:t>
            </w:r>
          </w:p>
          <w:p w14:paraId="1E309D24"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 xml:space="preserve">5N gold </w:t>
            </w:r>
            <w:r w:rsidRPr="00B754CA">
              <w:rPr>
                <w:rFonts w:asciiTheme="minorHAnsi" w:hAnsiTheme="minorHAnsi" w:cstheme="minorHAnsi"/>
                <w:color w:val="5F5D5E"/>
                <w:sz w:val="18"/>
                <w:szCs w:val="18"/>
                <w:lang w:val="en-US"/>
              </w:rPr>
              <w:t xml:space="preserve">plated appliques, </w:t>
            </w:r>
            <w:r>
              <w:rPr>
                <w:rFonts w:asciiTheme="minorHAnsi" w:hAnsiTheme="minorHAnsi" w:cstheme="minorHAnsi"/>
                <w:color w:val="5F5D5E"/>
                <w:sz w:val="18"/>
                <w:szCs w:val="18"/>
                <w:lang w:val="en-US"/>
              </w:rPr>
              <w:t>white</w:t>
            </w:r>
            <w:r w:rsidRPr="00B754CA">
              <w:rPr>
                <w:rFonts w:asciiTheme="minorHAnsi" w:hAnsiTheme="minorHAnsi" w:cstheme="minorHAnsi"/>
                <w:color w:val="5F5D5E"/>
                <w:sz w:val="18"/>
                <w:szCs w:val="18"/>
                <w:lang w:val="en-US"/>
              </w:rPr>
              <w:t xml:space="preserve"> decals,</w:t>
            </w:r>
            <w:r w:rsidRPr="00B754CA">
              <w:rPr>
                <w:rFonts w:asciiTheme="minorHAnsi" w:hAnsiTheme="minorHAnsi" w:cstheme="minorHAnsi"/>
                <w:color w:val="5F5D5E"/>
                <w:sz w:val="18"/>
                <w:szCs w:val="18"/>
                <w:lang w:val="en-US"/>
              </w:rPr>
              <w:br/>
              <w:t xml:space="preserve">   SLN White C1 / WL</w:t>
            </w:r>
          </w:p>
          <w:p w14:paraId="4A092B38"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Red</w:t>
            </w:r>
            <w:r w:rsidRPr="00B754CA">
              <w:rPr>
                <w:rFonts w:asciiTheme="minorHAnsi" w:hAnsiTheme="minorHAnsi" w:cstheme="minorHAnsi"/>
                <w:color w:val="5F5D5E"/>
                <w:sz w:val="18"/>
                <w:szCs w:val="18"/>
                <w:lang w:val="en-US"/>
              </w:rPr>
              <w:t xml:space="preserve"> liquid inside borosilicate capillary tube</w:t>
            </w:r>
          </w:p>
          <w:p w14:paraId="5CCBE593"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r>
            <w:r w:rsidRPr="00B754CA">
              <w:rPr>
                <w:rFonts w:asciiTheme="minorHAnsi" w:hAnsiTheme="minorHAnsi" w:cstheme="minorHAnsi"/>
                <w:color w:val="5F5D5E"/>
                <w:spacing w:val="2"/>
                <w:sz w:val="18"/>
                <w:szCs w:val="18"/>
                <w:lang w:val="en-US"/>
              </w:rPr>
              <w:t xml:space="preserve">- </w:t>
            </w:r>
            <w:r w:rsidRPr="00B754CA">
              <w:rPr>
                <w:rFonts w:asciiTheme="minorHAnsi" w:hAnsiTheme="minorHAnsi" w:cstheme="minorHAnsi"/>
                <w:color w:val="5F5D5E"/>
                <w:sz w:val="18"/>
                <w:szCs w:val="18"/>
                <w:lang w:val="en-US"/>
              </w:rPr>
              <w:t>Water-resistant 50 m</w:t>
            </w:r>
          </w:p>
          <w:p w14:paraId="15331744" w14:textId="77777777" w:rsidR="00DD1017" w:rsidRPr="00B754CA" w:rsidRDefault="00DD1017" w:rsidP="002C221E">
            <w:pPr>
              <w:pStyle w:val="Paragraphestandard"/>
              <w:tabs>
                <w:tab w:val="left" w:pos="1738"/>
              </w:tabs>
              <w:suppressAutoHyphens/>
              <w:spacing w:after="40" w:line="240" w:lineRule="auto"/>
              <w:rPr>
                <w:rFonts w:asciiTheme="minorHAnsi" w:hAnsiTheme="minorHAnsi" w:cstheme="minorHAnsi"/>
                <w:color w:val="5F5D5E"/>
                <w:spacing w:val="5"/>
                <w:sz w:val="14"/>
                <w:szCs w:val="14"/>
                <w:lang w:val="en-US"/>
              </w:rPr>
            </w:pPr>
          </w:p>
          <w:p w14:paraId="64103D87"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Movement</w:t>
            </w:r>
          </w:p>
          <w:p w14:paraId="5E155C3A"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Ref.: </w:t>
            </w:r>
            <w:r w:rsidRPr="00B754CA">
              <w:rPr>
                <w:rFonts w:asciiTheme="minorHAnsi" w:hAnsiTheme="minorHAnsi" w:cstheme="minorHAnsi"/>
                <w:color w:val="5F5D5E"/>
                <w:sz w:val="18"/>
                <w:szCs w:val="18"/>
                <w:lang w:val="en-US"/>
              </w:rPr>
              <w:tab/>
              <w:t>501-CM (352 pieces)</w:t>
            </w:r>
          </w:p>
          <w:p w14:paraId="74800465"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Type: </w:t>
            </w:r>
            <w:r w:rsidRPr="00B754CA">
              <w:rPr>
                <w:rFonts w:asciiTheme="minorHAnsi" w:hAnsiTheme="minorHAnsi" w:cstheme="minorHAnsi"/>
                <w:color w:val="5F5D5E"/>
                <w:sz w:val="18"/>
                <w:szCs w:val="18"/>
                <w:lang w:val="en-US"/>
              </w:rPr>
              <w:tab/>
              <w:t>Mechanical</w:t>
            </w:r>
          </w:p>
          <w:p w14:paraId="6E358309"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Frequency: </w:t>
            </w:r>
            <w:r w:rsidRPr="00B754CA">
              <w:rPr>
                <w:rFonts w:asciiTheme="minorHAnsi" w:hAnsiTheme="minorHAnsi" w:cstheme="minorHAnsi"/>
                <w:color w:val="5F5D5E"/>
                <w:sz w:val="18"/>
                <w:szCs w:val="18"/>
                <w:lang w:val="en-US"/>
              </w:rPr>
              <w:tab/>
              <w:t xml:space="preserve">28,800 </w:t>
            </w:r>
            <w:proofErr w:type="spellStart"/>
            <w:r w:rsidRPr="00B754CA">
              <w:rPr>
                <w:rFonts w:asciiTheme="minorHAnsi" w:hAnsiTheme="minorHAnsi" w:cstheme="minorHAnsi"/>
                <w:color w:val="5F5D5E"/>
                <w:sz w:val="18"/>
                <w:szCs w:val="18"/>
                <w:lang w:val="en-US"/>
              </w:rPr>
              <w:t>vib</w:t>
            </w:r>
            <w:proofErr w:type="spellEnd"/>
            <w:r w:rsidRPr="00B754CA">
              <w:rPr>
                <w:rFonts w:asciiTheme="minorHAnsi" w:hAnsiTheme="minorHAnsi" w:cstheme="minorHAnsi"/>
                <w:color w:val="5F5D5E"/>
                <w:sz w:val="18"/>
                <w:szCs w:val="18"/>
                <w:lang w:val="en-US"/>
              </w:rPr>
              <w:t>/h (4 Hz)</w:t>
            </w:r>
          </w:p>
          <w:p w14:paraId="15F0E34A"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Jewels: </w:t>
            </w:r>
            <w:r w:rsidRPr="00B754CA">
              <w:rPr>
                <w:rFonts w:asciiTheme="minorHAnsi" w:hAnsiTheme="minorHAnsi" w:cstheme="minorHAnsi"/>
                <w:color w:val="5F5D5E"/>
                <w:sz w:val="18"/>
                <w:szCs w:val="18"/>
                <w:lang w:val="en-US"/>
              </w:rPr>
              <w:tab/>
              <w:t>41</w:t>
            </w:r>
          </w:p>
          <w:p w14:paraId="554C3A77"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Winding: </w:t>
            </w:r>
            <w:r w:rsidRPr="00B754CA">
              <w:rPr>
                <w:rFonts w:asciiTheme="minorHAnsi" w:hAnsiTheme="minorHAnsi" w:cstheme="minorHAnsi"/>
                <w:color w:val="5F5D5E"/>
                <w:sz w:val="18"/>
                <w:szCs w:val="18"/>
                <w:lang w:val="en-US"/>
              </w:rPr>
              <w:tab/>
              <w:t>Manual</w:t>
            </w:r>
          </w:p>
          <w:p w14:paraId="686BC3FD"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Power reserve:</w:t>
            </w:r>
            <w:r w:rsidRPr="00B754CA">
              <w:rPr>
                <w:rFonts w:asciiTheme="minorHAnsi" w:hAnsiTheme="minorHAnsi" w:cstheme="minorHAnsi"/>
                <w:color w:val="5F5D5E"/>
                <w:lang w:val="en-US"/>
              </w:rPr>
              <w:t xml:space="preserve"> </w:t>
            </w:r>
            <w:r w:rsidRPr="00B754CA">
              <w:rPr>
                <w:rFonts w:asciiTheme="minorHAnsi" w:hAnsiTheme="minorHAnsi" w:cstheme="minorHAnsi"/>
                <w:color w:val="5F5D5E"/>
                <w:sz w:val="18"/>
                <w:szCs w:val="18"/>
                <w:lang w:val="en-US"/>
              </w:rPr>
              <w:tab/>
              <w:t xml:space="preserve"> 72 h</w:t>
            </w:r>
          </w:p>
          <w:p w14:paraId="094ABC2C"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Finishing: </w:t>
            </w:r>
            <w:r w:rsidRPr="00B754CA">
              <w:rPr>
                <w:rFonts w:asciiTheme="minorHAnsi" w:hAnsiTheme="minorHAnsi" w:cstheme="minorHAnsi"/>
                <w:color w:val="5F5D5E"/>
                <w:sz w:val="18"/>
                <w:szCs w:val="18"/>
                <w:lang w:val="en-US"/>
              </w:rPr>
              <w:tab/>
              <w:t>Finely sand-blasted and satin-finished</w:t>
            </w:r>
          </w:p>
          <w:p w14:paraId="13218FBF"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xml:space="preserve">- Coating: </w:t>
            </w:r>
            <w:r w:rsidRPr="00B754CA">
              <w:rPr>
                <w:rFonts w:asciiTheme="minorHAnsi" w:hAnsiTheme="minorHAnsi" w:cstheme="minorHAnsi"/>
                <w:color w:val="5F5D5E"/>
                <w:sz w:val="18"/>
                <w:szCs w:val="18"/>
                <w:lang w:val="en-US"/>
              </w:rPr>
              <w:tab/>
              <w:t>Black and silver coating</w:t>
            </w:r>
          </w:p>
          <w:p w14:paraId="099448DD" w14:textId="77777777" w:rsidR="00DD1017" w:rsidRPr="00D7616B"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8"/>
                <w:szCs w:val="18"/>
                <w:lang w:val="fr-CH"/>
              </w:rPr>
            </w:pPr>
          </w:p>
        </w:tc>
        <w:tc>
          <w:tcPr>
            <w:tcW w:w="4678" w:type="dxa"/>
          </w:tcPr>
          <w:p w14:paraId="18BBFBC9"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Functions</w:t>
            </w:r>
          </w:p>
          <w:p w14:paraId="7EB71C04"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Fluidic retrograde hours</w:t>
            </w:r>
          </w:p>
          <w:p w14:paraId="51BAC907"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Central minutes hand</w:t>
            </w:r>
          </w:p>
          <w:p w14:paraId="05BEE9E3"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Power reserve hand</w:t>
            </w:r>
          </w:p>
          <w:p w14:paraId="081F62DD"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6"/>
                <w:szCs w:val="16"/>
                <w:lang w:val="en-US"/>
              </w:rPr>
            </w:pPr>
          </w:p>
          <w:p w14:paraId="37207102"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hands</w:t>
            </w:r>
          </w:p>
          <w:p w14:paraId="729C2075"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xml:space="preserve">- </w:t>
            </w:r>
            <w:r>
              <w:rPr>
                <w:rFonts w:asciiTheme="minorHAnsi" w:hAnsiTheme="minorHAnsi" w:cstheme="minorHAnsi"/>
                <w:color w:val="5F5D5E"/>
                <w:sz w:val="18"/>
                <w:szCs w:val="18"/>
                <w:lang w:val="en-US"/>
              </w:rPr>
              <w:t>5N gold plated</w:t>
            </w:r>
            <w:r w:rsidRPr="00B754CA">
              <w:rPr>
                <w:rFonts w:asciiTheme="minorHAnsi" w:hAnsiTheme="minorHAnsi" w:cstheme="minorHAnsi"/>
                <w:color w:val="5F5D5E"/>
                <w:sz w:val="18"/>
                <w:szCs w:val="18"/>
                <w:lang w:val="en-US"/>
              </w:rPr>
              <w:t xml:space="preserve"> polished minutes hand, white SLN</w:t>
            </w:r>
          </w:p>
          <w:p w14:paraId="6A961453"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5N gold plated</w:t>
            </w:r>
            <w:r w:rsidRPr="00B754CA">
              <w:rPr>
                <w:rFonts w:asciiTheme="minorHAnsi" w:hAnsiTheme="minorHAnsi" w:cstheme="minorHAnsi"/>
                <w:color w:val="5F5D5E"/>
                <w:sz w:val="18"/>
                <w:szCs w:val="18"/>
                <w:lang w:val="en-US"/>
              </w:rPr>
              <w:t xml:space="preserve"> polished power reserve hand,</w:t>
            </w:r>
            <w:r>
              <w:rPr>
                <w:rFonts w:asciiTheme="minorHAnsi" w:hAnsiTheme="minorHAnsi" w:cstheme="minorHAnsi"/>
                <w:color w:val="5F5D5E"/>
                <w:sz w:val="18"/>
                <w:szCs w:val="18"/>
                <w:lang w:val="en-US"/>
              </w:rPr>
              <w:br/>
              <w:t xml:space="preserve">   </w:t>
            </w:r>
            <w:r w:rsidRPr="00B754CA">
              <w:rPr>
                <w:rFonts w:asciiTheme="minorHAnsi" w:hAnsiTheme="minorHAnsi" w:cstheme="minorHAnsi"/>
                <w:color w:val="5F5D5E"/>
                <w:sz w:val="18"/>
                <w:szCs w:val="18"/>
                <w:lang w:val="en-US"/>
              </w:rPr>
              <w:t>white SLN</w:t>
            </w:r>
          </w:p>
          <w:p w14:paraId="1A969CAE"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straps</w:t>
            </w:r>
          </w:p>
          <w:p w14:paraId="1F05819A"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lang w:val="en-US"/>
              </w:rPr>
            </w:pPr>
            <w:r w:rsidRPr="00B754CA">
              <w:rPr>
                <w:rFonts w:asciiTheme="minorHAnsi" w:hAnsiTheme="minorHAnsi" w:cstheme="minorHAnsi"/>
                <w:color w:val="5F5D5E"/>
                <w:sz w:val="18"/>
                <w:szCs w:val="18"/>
                <w:lang w:val="en-US"/>
              </w:rPr>
              <w:tab/>
              <w:t>- Black rubber strap</w:t>
            </w:r>
          </w:p>
          <w:p w14:paraId="3149A1E0" w14:textId="4D76E734"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4"/>
                <w:sz w:val="18"/>
                <w:szCs w:val="18"/>
                <w:lang w:val="en-US"/>
              </w:rPr>
            </w:pPr>
            <w:r w:rsidRPr="00B754CA">
              <w:rPr>
                <w:rFonts w:asciiTheme="minorHAnsi" w:hAnsiTheme="minorHAnsi" w:cstheme="minorHAnsi"/>
                <w:color w:val="5F5D5E"/>
                <w:sz w:val="18"/>
                <w:szCs w:val="18"/>
                <w:lang w:val="en-US"/>
              </w:rPr>
              <w:tab/>
              <w:t xml:space="preserve">- </w:t>
            </w:r>
            <w:r>
              <w:rPr>
                <w:rFonts w:asciiTheme="minorHAnsi" w:hAnsiTheme="minorHAnsi" w:cstheme="minorHAnsi"/>
                <w:color w:val="5F5D5E"/>
                <w:sz w:val="18"/>
                <w:szCs w:val="18"/>
                <w:lang w:val="en-US"/>
              </w:rPr>
              <w:t xml:space="preserve">Chocolate </w:t>
            </w:r>
            <w:r w:rsidRPr="00B754CA">
              <w:rPr>
                <w:rFonts w:asciiTheme="minorHAnsi" w:hAnsiTheme="minorHAnsi" w:cstheme="minorHAnsi"/>
                <w:color w:val="5F5D5E"/>
                <w:sz w:val="18"/>
                <w:szCs w:val="18"/>
                <w:lang w:val="en-US"/>
              </w:rPr>
              <w:t>rubber strap</w:t>
            </w:r>
          </w:p>
          <w:p w14:paraId="70D3D94D"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5"/>
                <w:sz w:val="16"/>
                <w:szCs w:val="16"/>
                <w:lang w:val="en-US"/>
              </w:rPr>
            </w:pPr>
          </w:p>
          <w:p w14:paraId="0A445164"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clasp</w:t>
            </w:r>
          </w:p>
          <w:p w14:paraId="79F32AE3"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20"/>
                <w:lang w:val="en-US"/>
              </w:rPr>
              <w:tab/>
            </w:r>
            <w:r w:rsidRPr="00B754CA">
              <w:rPr>
                <w:rFonts w:asciiTheme="minorHAnsi" w:hAnsiTheme="minorHAnsi" w:cstheme="minorHAnsi"/>
                <w:color w:val="5F5D5E"/>
                <w:sz w:val="18"/>
                <w:szCs w:val="18"/>
                <w:lang w:val="en-US"/>
              </w:rPr>
              <w:t>- Pin buckle in titanium</w:t>
            </w:r>
            <w:r>
              <w:rPr>
                <w:rFonts w:asciiTheme="minorHAnsi" w:hAnsiTheme="minorHAnsi" w:cstheme="minorHAnsi"/>
                <w:color w:val="5F5D5E"/>
                <w:sz w:val="18"/>
                <w:szCs w:val="18"/>
                <w:lang w:val="en-US"/>
              </w:rPr>
              <w:t xml:space="preserve"> black DLC</w:t>
            </w:r>
          </w:p>
          <w:p w14:paraId="00C14433"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z w:val="18"/>
                <w:szCs w:val="18"/>
                <w:lang w:val="en-US"/>
              </w:rPr>
            </w:pPr>
            <w:r w:rsidRPr="00B754CA">
              <w:rPr>
                <w:rFonts w:asciiTheme="minorHAnsi" w:hAnsiTheme="minorHAnsi" w:cstheme="minorHAnsi"/>
                <w:color w:val="5F5D5E"/>
                <w:sz w:val="18"/>
                <w:szCs w:val="18"/>
                <w:lang w:val="en-US"/>
              </w:rPr>
              <w:tab/>
              <w:t>- Satin &amp; sand-blasted finishes</w:t>
            </w:r>
          </w:p>
          <w:p w14:paraId="11620437" w14:textId="77777777" w:rsidR="00DD1017" w:rsidRPr="00B754CA" w:rsidRDefault="00DD1017" w:rsidP="002C221E">
            <w:pPr>
              <w:pStyle w:val="Paragraphestandard"/>
              <w:tabs>
                <w:tab w:val="left" w:pos="1738"/>
              </w:tabs>
              <w:suppressAutoHyphens/>
              <w:spacing w:after="40" w:line="240" w:lineRule="auto"/>
              <w:ind w:left="321" w:hanging="321"/>
              <w:rPr>
                <w:rFonts w:asciiTheme="minorHAnsi" w:hAnsiTheme="minorHAnsi" w:cstheme="minorHAnsi"/>
                <w:color w:val="5F5D5E"/>
                <w:sz w:val="14"/>
                <w:szCs w:val="14"/>
                <w:lang w:val="en-US"/>
              </w:rPr>
            </w:pPr>
          </w:p>
          <w:p w14:paraId="7848617C"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14"/>
                <w:sz w:val="46"/>
                <w:szCs w:val="46"/>
                <w:lang w:val="en-US"/>
              </w:rPr>
            </w:pPr>
            <w:r w:rsidRPr="00B754CA">
              <w:rPr>
                <w:rFonts w:asciiTheme="minorHAnsi" w:hAnsiTheme="minorHAnsi" w:cstheme="minorHAnsi"/>
                <w:caps/>
                <w:color w:val="5F5D5E"/>
                <w:sz w:val="46"/>
                <w:lang w:val="en-US"/>
              </w:rPr>
              <w:t>Dimensions</w:t>
            </w:r>
          </w:p>
          <w:p w14:paraId="0BD0BD89"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Width: </w:t>
            </w:r>
            <w:r w:rsidRPr="00B754CA">
              <w:rPr>
                <w:rFonts w:asciiTheme="minorHAnsi" w:hAnsiTheme="minorHAnsi" w:cstheme="minorHAnsi"/>
                <w:color w:val="5F5D5E"/>
                <w:sz w:val="18"/>
                <w:szCs w:val="18"/>
                <w:lang w:val="en-US"/>
              </w:rPr>
              <w:tab/>
              <w:t>45,30 mm</w:t>
            </w:r>
          </w:p>
          <w:p w14:paraId="6203E6CB" w14:textId="77777777" w:rsidR="00DD1017" w:rsidRPr="00B754CA"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Length: </w:t>
            </w:r>
            <w:r w:rsidRPr="00B754CA">
              <w:rPr>
                <w:rFonts w:asciiTheme="minorHAnsi" w:hAnsiTheme="minorHAnsi" w:cstheme="minorHAnsi"/>
                <w:color w:val="5F5D5E"/>
                <w:sz w:val="18"/>
                <w:szCs w:val="18"/>
                <w:lang w:val="en-US"/>
              </w:rPr>
              <w:tab/>
              <w:t>46,30 mm</w:t>
            </w:r>
          </w:p>
          <w:p w14:paraId="4AB9D229" w14:textId="77777777" w:rsidR="00DD1017" w:rsidRPr="00D7616B" w:rsidRDefault="00DD1017" w:rsidP="002C221E">
            <w:pPr>
              <w:pStyle w:val="Paragraphestandard"/>
              <w:tabs>
                <w:tab w:val="left" w:pos="2220"/>
              </w:tabs>
              <w:suppressAutoHyphens/>
              <w:spacing w:after="40" w:line="240" w:lineRule="auto"/>
              <w:ind w:left="400" w:hanging="400"/>
              <w:rPr>
                <w:rFonts w:asciiTheme="minorHAnsi" w:hAnsiTheme="minorHAnsi" w:cstheme="minorHAnsi"/>
                <w:color w:val="5F5D5E"/>
                <w:spacing w:val="2"/>
                <w:sz w:val="18"/>
                <w:szCs w:val="18"/>
                <w:lang w:val="en-US"/>
              </w:rPr>
            </w:pPr>
            <w:r w:rsidRPr="00B754CA">
              <w:rPr>
                <w:rFonts w:asciiTheme="minorHAnsi" w:hAnsiTheme="minorHAnsi" w:cstheme="minorHAnsi"/>
                <w:color w:val="5F5D5E"/>
                <w:sz w:val="18"/>
                <w:szCs w:val="18"/>
                <w:lang w:val="en-US"/>
              </w:rPr>
              <w:tab/>
              <w:t xml:space="preserve">- Thickness: </w:t>
            </w:r>
            <w:r w:rsidRPr="00B754CA">
              <w:rPr>
                <w:rFonts w:asciiTheme="minorHAnsi" w:hAnsiTheme="minorHAnsi" w:cstheme="minorHAnsi"/>
                <w:color w:val="5F5D5E"/>
                <w:sz w:val="18"/>
                <w:szCs w:val="18"/>
                <w:lang w:val="en-US"/>
              </w:rPr>
              <w:tab/>
              <w:t>17,20 mm</w:t>
            </w:r>
          </w:p>
        </w:tc>
      </w:tr>
    </w:tbl>
    <w:p w14:paraId="4EA18FB9" w14:textId="77777777" w:rsidR="00DD1017" w:rsidRPr="00B754CA" w:rsidRDefault="00DD1017" w:rsidP="00DD1017">
      <w:pPr>
        <w:pStyle w:val="Paragraphestandard"/>
        <w:jc w:val="both"/>
        <w:rPr>
          <w:rFonts w:ascii="Calibri" w:eastAsia="Times New Roman" w:hAnsi="Calibri" w:cs="Calibri"/>
          <w:bCs/>
          <w:color w:val="5F5D5E"/>
          <w:lang w:val="en-US" w:eastAsia="fr-FR"/>
        </w:rPr>
      </w:pPr>
    </w:p>
    <w:p w14:paraId="1D0A6661" w14:textId="1EF7024D" w:rsidR="00B23A54" w:rsidRPr="00DD1017" w:rsidRDefault="00B23A54" w:rsidP="00DD1017"/>
    <w:sectPr w:rsidR="00B23A54" w:rsidRPr="00DD1017" w:rsidSect="00503554">
      <w:footerReference w:type="default" r:id="rId17"/>
      <w:headerReference w:type="first" r:id="rId18"/>
      <w:footerReference w:type="first" r:id="rId19"/>
      <w:pgSz w:w="11906" w:h="16838" w:code="9"/>
      <w:pgMar w:top="1418" w:right="1418" w:bottom="1701"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21159" w14:textId="77777777" w:rsidR="004170BF" w:rsidRDefault="004170BF" w:rsidP="001D3142">
      <w:pPr>
        <w:spacing w:after="0" w:line="240" w:lineRule="auto"/>
      </w:pPr>
      <w:r>
        <w:separator/>
      </w:r>
    </w:p>
  </w:endnote>
  <w:endnote w:type="continuationSeparator" w:id="0">
    <w:p w14:paraId="46C31DDA" w14:textId="77777777" w:rsidR="004170BF" w:rsidRDefault="004170BF" w:rsidP="001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40703060201020203"/>
    <w:charset w:val="00"/>
    <w:family w:val="roman"/>
    <w:notTrueType/>
    <w:pitch w:val="variable"/>
    <w:sig w:usb0="60000287" w:usb1="00000001" w:usb2="00000000" w:usb3="00000000" w:csb0="0000019F" w:csb1="00000000"/>
  </w:font>
  <w:font w:name="Gotham">
    <w:panose1 w:val="02000504050000020004"/>
    <w:charset w:val="00"/>
    <w:family w:val="auto"/>
    <w:pitch w:val="variable"/>
    <w:sig w:usb0="800000A7"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C493A"/>
      <w:tblCellMar>
        <w:left w:w="57" w:type="dxa"/>
        <w:right w:w="0" w:type="dxa"/>
      </w:tblCellMar>
      <w:tblLook w:val="04A0" w:firstRow="1" w:lastRow="0" w:firstColumn="1" w:lastColumn="0" w:noHBand="0" w:noVBand="1"/>
    </w:tblPr>
    <w:tblGrid>
      <w:gridCol w:w="9072"/>
    </w:tblGrid>
    <w:tr w:rsidR="00503554" w14:paraId="3FC84143" w14:textId="77777777" w:rsidTr="004D0CC1">
      <w:trPr>
        <w:trHeight w:val="631"/>
      </w:trPr>
      <w:tc>
        <w:tcPr>
          <w:tcW w:w="9072" w:type="dxa"/>
          <w:shd w:val="clear" w:color="auto" w:fill="5C493A"/>
        </w:tcPr>
        <w:p w14:paraId="4B6946C7" w14:textId="77777777" w:rsidR="00503554" w:rsidRPr="00327DAC" w:rsidRDefault="00503554" w:rsidP="00503554">
          <w:pPr>
            <w:rPr>
              <w:sz w:val="8"/>
              <w:szCs w:val="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57" w:type="dxa"/>
            </w:tblCellMar>
            <w:tblLook w:val="04A0" w:firstRow="1" w:lastRow="0" w:firstColumn="1" w:lastColumn="0" w:noHBand="0" w:noVBand="1"/>
          </w:tblPr>
          <w:tblGrid>
            <w:gridCol w:w="2945"/>
            <w:gridCol w:w="2945"/>
            <w:gridCol w:w="3014"/>
          </w:tblGrid>
          <w:tr w:rsidR="00503554" w:rsidRPr="00327DAC" w14:paraId="24A5BBBE" w14:textId="77777777" w:rsidTr="004D0CC1">
            <w:trPr>
              <w:trHeight w:val="421"/>
            </w:trPr>
            <w:tc>
              <w:tcPr>
                <w:tcW w:w="2945" w:type="dxa"/>
                <w:vAlign w:val="center"/>
              </w:tcPr>
              <w:p w14:paraId="20CD0D52" w14:textId="77777777" w:rsidR="00503554" w:rsidRPr="00327DAC" w:rsidRDefault="00503554" w:rsidP="00503554">
                <w:pPr>
                  <w:rPr>
                    <w:sz w:val="16"/>
                    <w:szCs w:val="16"/>
                  </w:rPr>
                </w:pPr>
                <w:r w:rsidRPr="00327DAC">
                  <w:rPr>
                    <w:noProof/>
                    <w:sz w:val="16"/>
                    <w:szCs w:val="16"/>
                  </w:rPr>
                  <w:drawing>
                    <wp:inline distT="0" distB="0" distL="0" distR="0" wp14:anchorId="47163DC1" wp14:editId="3B4BFACB">
                      <wp:extent cx="664234" cy="231882"/>
                      <wp:effectExtent l="0" t="0" r="2540" b="0"/>
                      <wp:docPr id="655158485" name="Image 1" descr="Une image contenant logo,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13980" name="Image 1" descr="Une image contenant logo, Police, symbole, Graphiqu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761" cy="241841"/>
                              </a:xfrm>
                              <a:prstGeom prst="rect">
                                <a:avLst/>
                              </a:prstGeom>
                            </pic:spPr>
                          </pic:pic>
                        </a:graphicData>
                      </a:graphic>
                    </wp:inline>
                  </w:drawing>
                </w:r>
              </w:p>
            </w:tc>
            <w:tc>
              <w:tcPr>
                <w:tcW w:w="2945" w:type="dxa"/>
                <w:vAlign w:val="center"/>
              </w:tcPr>
              <w:p w14:paraId="7584D223" w14:textId="77777777" w:rsidR="00503554" w:rsidRPr="00742F1E" w:rsidRDefault="00503554" w:rsidP="00503554">
                <w:pPr>
                  <w:jc w:val="center"/>
                  <w:rPr>
                    <w:sz w:val="18"/>
                    <w:szCs w:val="18"/>
                  </w:rPr>
                </w:pPr>
                <w:r w:rsidRPr="00742F1E">
                  <w:rPr>
                    <w:rFonts w:cs="Calibri"/>
                    <w:color w:val="FFFFFF"/>
                    <w:sz w:val="18"/>
                    <w:szCs w:val="18"/>
                  </w:rPr>
                  <w:fldChar w:fldCharType="begin"/>
                </w:r>
                <w:r w:rsidRPr="00742F1E">
                  <w:rPr>
                    <w:rFonts w:cs="Calibri"/>
                    <w:color w:val="FFFFFF"/>
                    <w:sz w:val="18"/>
                    <w:szCs w:val="18"/>
                  </w:rPr>
                  <w:instrText>PAGE   \* MERGEFORMAT</w:instrText>
                </w:r>
                <w:r w:rsidRPr="00742F1E">
                  <w:rPr>
                    <w:rFonts w:cs="Calibri"/>
                    <w:color w:val="FFFFFF"/>
                    <w:sz w:val="18"/>
                    <w:szCs w:val="18"/>
                  </w:rPr>
                  <w:fldChar w:fldCharType="separate"/>
                </w:r>
                <w:r>
                  <w:rPr>
                    <w:rFonts w:cs="Calibri"/>
                    <w:color w:val="FFFFFF"/>
                    <w:sz w:val="18"/>
                    <w:szCs w:val="18"/>
                  </w:rPr>
                  <w:t>1</w:t>
                </w:r>
                <w:r w:rsidRPr="00742F1E">
                  <w:rPr>
                    <w:rFonts w:cs="Calibri"/>
                    <w:color w:val="FFFFFF"/>
                    <w:sz w:val="18"/>
                    <w:szCs w:val="18"/>
                  </w:rPr>
                  <w:fldChar w:fldCharType="end"/>
                </w:r>
              </w:p>
            </w:tc>
            <w:tc>
              <w:tcPr>
                <w:tcW w:w="3014" w:type="dxa"/>
                <w:vAlign w:val="center"/>
              </w:tcPr>
              <w:p w14:paraId="037E7045" w14:textId="77777777" w:rsidR="00503554" w:rsidRPr="00742F1E" w:rsidRDefault="00503554" w:rsidP="00503554">
                <w:pPr>
                  <w:jc w:val="right"/>
                  <w:rPr>
                    <w:sz w:val="18"/>
                    <w:szCs w:val="18"/>
                  </w:rPr>
                </w:pPr>
                <w:r w:rsidRPr="00742F1E">
                  <w:rPr>
                    <w:rFonts w:cs="Calibri"/>
                    <w:color w:val="FFFFFF"/>
                    <w:sz w:val="18"/>
                    <w:szCs w:val="18"/>
                  </w:rPr>
                  <w:t>HYTWATCHES.COM</w:t>
                </w:r>
              </w:p>
            </w:tc>
          </w:tr>
        </w:tbl>
        <w:p w14:paraId="0520361A" w14:textId="77777777" w:rsidR="00503554" w:rsidRDefault="00503554" w:rsidP="00503554"/>
      </w:tc>
    </w:tr>
    <w:tr w:rsidR="00503554" w14:paraId="429CFD15" w14:textId="77777777" w:rsidTr="004D0CC1">
      <w:trPr>
        <w:trHeight w:val="341"/>
      </w:trPr>
      <w:tc>
        <w:tcPr>
          <w:tcW w:w="9072" w:type="dxa"/>
          <w:shd w:val="clear" w:color="auto" w:fill="auto"/>
          <w:vAlign w:val="center"/>
        </w:tcPr>
        <w:p w14:paraId="007C7B90" w14:textId="3C8AFDA5" w:rsidR="00503554" w:rsidRPr="00327DAC" w:rsidRDefault="00B925AF" w:rsidP="00B925AF">
          <w:pPr>
            <w:rPr>
              <w:sz w:val="8"/>
              <w:szCs w:val="8"/>
            </w:rPr>
          </w:pPr>
          <w:r>
            <w:rPr>
              <w:rFonts w:cs="Calibri"/>
              <w:caps/>
              <w:color w:val="262626" w:themeColor="text1" w:themeTint="D9"/>
              <w:sz w:val="12"/>
              <w:szCs w:val="12"/>
            </w:rPr>
            <w:t xml:space="preserve">Kairos Technology Switzerland (KTS) SA        -        Prébarreau 17 | 2000 Neuchâtel | Switzerland        -        contact@hytwatches.com        -       Office </w:t>
          </w:r>
          <w:r w:rsidRPr="00B925AF">
            <w:rPr>
              <w:rFonts w:cs="Calibri"/>
              <w:caps/>
              <w:sz w:val="12"/>
              <w:szCs w:val="12"/>
            </w:rPr>
            <w:t xml:space="preserve">+41 32 552 55 58 </w:t>
          </w:r>
        </w:p>
      </w:tc>
    </w:tr>
  </w:tbl>
  <w:p w14:paraId="1BA5EA32" w14:textId="77777777" w:rsidR="00503554" w:rsidRPr="00DF7F33" w:rsidRDefault="00503554" w:rsidP="00503554">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C493A"/>
      <w:tblCellMar>
        <w:left w:w="57" w:type="dxa"/>
        <w:right w:w="0" w:type="dxa"/>
      </w:tblCellMar>
      <w:tblLook w:val="04A0" w:firstRow="1" w:lastRow="0" w:firstColumn="1" w:lastColumn="0" w:noHBand="0" w:noVBand="1"/>
    </w:tblPr>
    <w:tblGrid>
      <w:gridCol w:w="9072"/>
    </w:tblGrid>
    <w:tr w:rsidR="00E27F5A" w14:paraId="24C150AE" w14:textId="77777777" w:rsidTr="009F5380">
      <w:trPr>
        <w:trHeight w:val="631"/>
      </w:trPr>
      <w:tc>
        <w:tcPr>
          <w:tcW w:w="9072" w:type="dxa"/>
          <w:shd w:val="clear" w:color="auto" w:fill="5C493A"/>
        </w:tcPr>
        <w:p w14:paraId="0CC7CDD7" w14:textId="77777777" w:rsidR="00E27F5A" w:rsidRPr="00327DAC" w:rsidRDefault="00E27F5A" w:rsidP="00E27F5A">
          <w:pPr>
            <w:rPr>
              <w:sz w:val="8"/>
              <w:szCs w:val="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57" w:type="dxa"/>
            </w:tblCellMar>
            <w:tblLook w:val="04A0" w:firstRow="1" w:lastRow="0" w:firstColumn="1" w:lastColumn="0" w:noHBand="0" w:noVBand="1"/>
          </w:tblPr>
          <w:tblGrid>
            <w:gridCol w:w="2945"/>
            <w:gridCol w:w="2945"/>
            <w:gridCol w:w="3014"/>
          </w:tblGrid>
          <w:tr w:rsidR="00E27F5A" w:rsidRPr="00327DAC" w14:paraId="3982056C" w14:textId="77777777" w:rsidTr="004D0CC1">
            <w:trPr>
              <w:trHeight w:val="421"/>
            </w:trPr>
            <w:tc>
              <w:tcPr>
                <w:tcW w:w="2945" w:type="dxa"/>
                <w:vAlign w:val="center"/>
              </w:tcPr>
              <w:p w14:paraId="68305CC9" w14:textId="77777777" w:rsidR="00E27F5A" w:rsidRPr="00327DAC" w:rsidRDefault="00E27F5A" w:rsidP="00E27F5A">
                <w:pPr>
                  <w:rPr>
                    <w:sz w:val="16"/>
                    <w:szCs w:val="16"/>
                  </w:rPr>
                </w:pPr>
                <w:r w:rsidRPr="00327DAC">
                  <w:rPr>
                    <w:noProof/>
                    <w:sz w:val="16"/>
                    <w:szCs w:val="16"/>
                  </w:rPr>
                  <w:drawing>
                    <wp:inline distT="0" distB="0" distL="0" distR="0" wp14:anchorId="21847CC8" wp14:editId="72B3D7F9">
                      <wp:extent cx="664234" cy="231882"/>
                      <wp:effectExtent l="0" t="0" r="2540" b="0"/>
                      <wp:docPr id="1463442080" name="Image 1" descr="Une image contenant logo, Police, symbol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13980" name="Image 1" descr="Une image contenant logo, Police, symbole, Graphiqu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761" cy="241841"/>
                              </a:xfrm>
                              <a:prstGeom prst="rect">
                                <a:avLst/>
                              </a:prstGeom>
                            </pic:spPr>
                          </pic:pic>
                        </a:graphicData>
                      </a:graphic>
                    </wp:inline>
                  </w:drawing>
                </w:r>
              </w:p>
            </w:tc>
            <w:tc>
              <w:tcPr>
                <w:tcW w:w="2945" w:type="dxa"/>
                <w:vAlign w:val="center"/>
              </w:tcPr>
              <w:p w14:paraId="22648741" w14:textId="77777777" w:rsidR="00E27F5A" w:rsidRPr="00742F1E" w:rsidRDefault="00E27F5A" w:rsidP="00E27F5A">
                <w:pPr>
                  <w:jc w:val="center"/>
                  <w:rPr>
                    <w:sz w:val="18"/>
                    <w:szCs w:val="18"/>
                  </w:rPr>
                </w:pPr>
                <w:r w:rsidRPr="00742F1E">
                  <w:rPr>
                    <w:rFonts w:cs="Calibri"/>
                    <w:color w:val="FFFFFF"/>
                    <w:sz w:val="18"/>
                    <w:szCs w:val="18"/>
                  </w:rPr>
                  <w:fldChar w:fldCharType="begin"/>
                </w:r>
                <w:r w:rsidRPr="00742F1E">
                  <w:rPr>
                    <w:rFonts w:cs="Calibri"/>
                    <w:color w:val="FFFFFF"/>
                    <w:sz w:val="18"/>
                    <w:szCs w:val="18"/>
                  </w:rPr>
                  <w:instrText>PAGE   \* MERGEFORMAT</w:instrText>
                </w:r>
                <w:r w:rsidRPr="00742F1E">
                  <w:rPr>
                    <w:rFonts w:cs="Calibri"/>
                    <w:color w:val="FFFFFF"/>
                    <w:sz w:val="18"/>
                    <w:szCs w:val="18"/>
                  </w:rPr>
                  <w:fldChar w:fldCharType="separate"/>
                </w:r>
                <w:r>
                  <w:rPr>
                    <w:rFonts w:cs="Calibri"/>
                    <w:color w:val="FFFFFF"/>
                    <w:sz w:val="18"/>
                    <w:szCs w:val="18"/>
                  </w:rPr>
                  <w:t>2</w:t>
                </w:r>
                <w:r w:rsidRPr="00742F1E">
                  <w:rPr>
                    <w:rFonts w:cs="Calibri"/>
                    <w:color w:val="FFFFFF"/>
                    <w:sz w:val="18"/>
                    <w:szCs w:val="18"/>
                  </w:rPr>
                  <w:fldChar w:fldCharType="end"/>
                </w:r>
              </w:p>
            </w:tc>
            <w:tc>
              <w:tcPr>
                <w:tcW w:w="3014" w:type="dxa"/>
                <w:vAlign w:val="center"/>
              </w:tcPr>
              <w:p w14:paraId="05A5823D" w14:textId="77777777" w:rsidR="00E27F5A" w:rsidRPr="00742F1E" w:rsidRDefault="00E27F5A" w:rsidP="00E27F5A">
                <w:pPr>
                  <w:jc w:val="right"/>
                  <w:rPr>
                    <w:sz w:val="18"/>
                    <w:szCs w:val="18"/>
                  </w:rPr>
                </w:pPr>
                <w:r w:rsidRPr="00742F1E">
                  <w:rPr>
                    <w:rFonts w:cs="Calibri"/>
                    <w:color w:val="FFFFFF"/>
                    <w:sz w:val="18"/>
                    <w:szCs w:val="18"/>
                  </w:rPr>
                  <w:t>HYTWATCHES.COM</w:t>
                </w:r>
              </w:p>
            </w:tc>
          </w:tr>
        </w:tbl>
        <w:p w14:paraId="4C16E0F7" w14:textId="77777777" w:rsidR="00E27F5A" w:rsidRDefault="00E27F5A" w:rsidP="00E27F5A"/>
      </w:tc>
    </w:tr>
    <w:tr w:rsidR="00E27F5A" w14:paraId="7E14289F" w14:textId="77777777" w:rsidTr="009F5380">
      <w:trPr>
        <w:trHeight w:val="341"/>
      </w:trPr>
      <w:tc>
        <w:tcPr>
          <w:tcW w:w="9072" w:type="dxa"/>
          <w:shd w:val="clear" w:color="auto" w:fill="auto"/>
          <w:vAlign w:val="center"/>
        </w:tcPr>
        <w:p w14:paraId="2740DABC" w14:textId="39A520C2" w:rsidR="00E27F5A" w:rsidRPr="00327DAC" w:rsidRDefault="00B925AF" w:rsidP="00B925AF">
          <w:pPr>
            <w:rPr>
              <w:sz w:val="8"/>
              <w:szCs w:val="8"/>
            </w:rPr>
          </w:pPr>
          <w:r>
            <w:rPr>
              <w:rFonts w:cs="Calibri"/>
              <w:caps/>
              <w:color w:val="262626" w:themeColor="text1" w:themeTint="D9"/>
              <w:sz w:val="12"/>
              <w:szCs w:val="12"/>
            </w:rPr>
            <w:t xml:space="preserve">Kairos Technology Switzerland (KTS) SA        -        Prébarreau 17 | 2000 Neuchâtel | Switzerland        -        contact@hytwatches.com        -       Office </w:t>
          </w:r>
          <w:r w:rsidRPr="00B925AF">
            <w:rPr>
              <w:rFonts w:cs="Calibri"/>
              <w:caps/>
              <w:sz w:val="12"/>
              <w:szCs w:val="12"/>
            </w:rPr>
            <w:t xml:space="preserve">+41 32 552 55 58 </w:t>
          </w:r>
        </w:p>
      </w:tc>
    </w:tr>
  </w:tbl>
  <w:p w14:paraId="5694B22E" w14:textId="77777777" w:rsidR="00E27F5A" w:rsidRPr="00DF7F33" w:rsidRDefault="00E27F5A" w:rsidP="00E27F5A">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835B9" w14:textId="77777777" w:rsidR="004170BF" w:rsidRDefault="004170BF" w:rsidP="001D3142">
      <w:pPr>
        <w:spacing w:after="0" w:line="240" w:lineRule="auto"/>
      </w:pPr>
      <w:r>
        <w:separator/>
      </w:r>
    </w:p>
  </w:footnote>
  <w:footnote w:type="continuationSeparator" w:id="0">
    <w:p w14:paraId="15F13F85" w14:textId="77777777" w:rsidR="004170BF" w:rsidRDefault="004170BF" w:rsidP="001D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FC466" w14:textId="67A602F8" w:rsidR="00BE283B" w:rsidRPr="00B82A11" w:rsidRDefault="00B601F6" w:rsidP="00BE283B">
    <w:pPr>
      <w:pStyle w:val="En-tte"/>
      <w:spacing w:after="120"/>
      <w:jc w:val="center"/>
      <w:rPr>
        <w:rFonts w:ascii="Gotham" w:hAnsi="Gotham"/>
        <w:noProof/>
      </w:rPr>
    </w:pPr>
    <w:r>
      <w:rPr>
        <w:rFonts w:ascii="Gotham" w:hAnsi="Gotham"/>
        <w:noProof/>
      </w:rPr>
      <w:drawing>
        <wp:anchor distT="0" distB="0" distL="114300" distR="114300" simplePos="0" relativeHeight="251666944" behindDoc="1" locked="0" layoutInCell="1" allowOverlap="1" wp14:anchorId="012709A3" wp14:editId="03444326">
          <wp:simplePos x="0" y="0"/>
          <wp:positionH relativeFrom="page">
            <wp:align>right</wp:align>
          </wp:positionH>
          <wp:positionV relativeFrom="page">
            <wp:align>top</wp:align>
          </wp:positionV>
          <wp:extent cx="7556740" cy="997507"/>
          <wp:effectExtent l="0" t="0" r="0" b="0"/>
          <wp:wrapNone/>
          <wp:docPr id="18914881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22325"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6740" cy="997507"/>
                  </a:xfrm>
                  <a:prstGeom prst="rect">
                    <a:avLst/>
                  </a:prstGeom>
                </pic:spPr>
              </pic:pic>
            </a:graphicData>
          </a:graphic>
          <wp14:sizeRelH relativeFrom="page">
            <wp14:pctWidth>0</wp14:pctWidth>
          </wp14:sizeRelH>
          <wp14:sizeRelV relativeFrom="page">
            <wp14:pctHeight>0</wp14:pctHeight>
          </wp14:sizeRelV>
        </wp:anchor>
      </w:drawing>
    </w:r>
    <w:r w:rsidRPr="00B82A11">
      <w:rPr>
        <w:rFonts w:ascii="Gotham" w:hAnsi="Gotham"/>
        <w:noProof/>
      </w:rPr>
      <w:drawing>
        <wp:anchor distT="0" distB="0" distL="114300" distR="114300" simplePos="0" relativeHeight="251671040" behindDoc="0" locked="0" layoutInCell="1" allowOverlap="1" wp14:anchorId="0F2E5C17" wp14:editId="02079418">
          <wp:simplePos x="0" y="0"/>
          <wp:positionH relativeFrom="page">
            <wp:align>center</wp:align>
          </wp:positionH>
          <wp:positionV relativeFrom="paragraph">
            <wp:posOffset>-180340</wp:posOffset>
          </wp:positionV>
          <wp:extent cx="1101600" cy="500400"/>
          <wp:effectExtent l="0" t="0" r="3810" b="0"/>
          <wp:wrapNone/>
          <wp:docPr id="1615640505" name="Image 1615640505"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8107" name="Image 132718107" descr="Une image contenant texte, Police, logo, Graphiqu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1600" cy="5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ECB471" w14:textId="77777777" w:rsidR="00B601F6" w:rsidRPr="00B601F6" w:rsidRDefault="00B601F6" w:rsidP="00B601F6">
    <w:pPr>
      <w:pStyle w:val="En-tte"/>
      <w:spacing w:after="120"/>
      <w:rPr>
        <w:rFonts w:ascii="Gotham" w:hAnsi="Gotham"/>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C"/>
    <w:rsid w:val="00027FF0"/>
    <w:rsid w:val="0004326A"/>
    <w:rsid w:val="000604F3"/>
    <w:rsid w:val="00060792"/>
    <w:rsid w:val="0007530A"/>
    <w:rsid w:val="00081B54"/>
    <w:rsid w:val="00092CEB"/>
    <w:rsid w:val="000963E1"/>
    <w:rsid w:val="00096B19"/>
    <w:rsid w:val="000A0CB0"/>
    <w:rsid w:val="000B7BBC"/>
    <w:rsid w:val="00113D17"/>
    <w:rsid w:val="00115A14"/>
    <w:rsid w:val="00121C99"/>
    <w:rsid w:val="001234DF"/>
    <w:rsid w:val="001476F1"/>
    <w:rsid w:val="00150CF8"/>
    <w:rsid w:val="0015193D"/>
    <w:rsid w:val="00152D7C"/>
    <w:rsid w:val="00154C75"/>
    <w:rsid w:val="00164E07"/>
    <w:rsid w:val="001700A1"/>
    <w:rsid w:val="0018060C"/>
    <w:rsid w:val="001827BA"/>
    <w:rsid w:val="00184CFE"/>
    <w:rsid w:val="00194DF0"/>
    <w:rsid w:val="001A6C05"/>
    <w:rsid w:val="001A7F95"/>
    <w:rsid w:val="001B0A93"/>
    <w:rsid w:val="001B51C2"/>
    <w:rsid w:val="001B5A87"/>
    <w:rsid w:val="001B5EED"/>
    <w:rsid w:val="001C176C"/>
    <w:rsid w:val="001C2ED6"/>
    <w:rsid w:val="001C57AB"/>
    <w:rsid w:val="001D3142"/>
    <w:rsid w:val="001D48DC"/>
    <w:rsid w:val="001E2EEC"/>
    <w:rsid w:val="00204A47"/>
    <w:rsid w:val="00204DB9"/>
    <w:rsid w:val="002422C6"/>
    <w:rsid w:val="0024554E"/>
    <w:rsid w:val="00246531"/>
    <w:rsid w:val="002533DC"/>
    <w:rsid w:val="00262202"/>
    <w:rsid w:val="0026426A"/>
    <w:rsid w:val="002856E3"/>
    <w:rsid w:val="00286BB3"/>
    <w:rsid w:val="00296C37"/>
    <w:rsid w:val="00296FBC"/>
    <w:rsid w:val="002B2ED2"/>
    <w:rsid w:val="002C018C"/>
    <w:rsid w:val="002D09EA"/>
    <w:rsid w:val="002D0D3D"/>
    <w:rsid w:val="002E0903"/>
    <w:rsid w:val="002F4681"/>
    <w:rsid w:val="002F611E"/>
    <w:rsid w:val="003014AF"/>
    <w:rsid w:val="00306E65"/>
    <w:rsid w:val="0032025A"/>
    <w:rsid w:val="00336A03"/>
    <w:rsid w:val="003466B1"/>
    <w:rsid w:val="00346801"/>
    <w:rsid w:val="003566AA"/>
    <w:rsid w:val="0036757F"/>
    <w:rsid w:val="003865CD"/>
    <w:rsid w:val="0039703E"/>
    <w:rsid w:val="003E5BCC"/>
    <w:rsid w:val="003F5FDE"/>
    <w:rsid w:val="00402A05"/>
    <w:rsid w:val="004170BF"/>
    <w:rsid w:val="004239CD"/>
    <w:rsid w:val="00451B03"/>
    <w:rsid w:val="00456EFB"/>
    <w:rsid w:val="0046548C"/>
    <w:rsid w:val="0046634E"/>
    <w:rsid w:val="0047206D"/>
    <w:rsid w:val="00473AEA"/>
    <w:rsid w:val="00480BE3"/>
    <w:rsid w:val="004E20D7"/>
    <w:rsid w:val="004F74DA"/>
    <w:rsid w:val="00500B94"/>
    <w:rsid w:val="00503554"/>
    <w:rsid w:val="00504E69"/>
    <w:rsid w:val="005172C4"/>
    <w:rsid w:val="00524AC9"/>
    <w:rsid w:val="00531B50"/>
    <w:rsid w:val="00545356"/>
    <w:rsid w:val="0056226A"/>
    <w:rsid w:val="00581E85"/>
    <w:rsid w:val="00582B4F"/>
    <w:rsid w:val="0058728C"/>
    <w:rsid w:val="005A204C"/>
    <w:rsid w:val="005C5107"/>
    <w:rsid w:val="005E63F6"/>
    <w:rsid w:val="005F0440"/>
    <w:rsid w:val="005F1141"/>
    <w:rsid w:val="005F3132"/>
    <w:rsid w:val="00606B11"/>
    <w:rsid w:val="00612965"/>
    <w:rsid w:val="00631DC4"/>
    <w:rsid w:val="00646D1B"/>
    <w:rsid w:val="006504F3"/>
    <w:rsid w:val="00660662"/>
    <w:rsid w:val="006619CD"/>
    <w:rsid w:val="00665421"/>
    <w:rsid w:val="00667A19"/>
    <w:rsid w:val="00670DA9"/>
    <w:rsid w:val="006828BF"/>
    <w:rsid w:val="00696AEE"/>
    <w:rsid w:val="006A3CBF"/>
    <w:rsid w:val="006B7625"/>
    <w:rsid w:val="006B78E8"/>
    <w:rsid w:val="006D0132"/>
    <w:rsid w:val="006D12DA"/>
    <w:rsid w:val="006D1D91"/>
    <w:rsid w:val="006D6919"/>
    <w:rsid w:val="006E44E0"/>
    <w:rsid w:val="006E48CA"/>
    <w:rsid w:val="006F5BE9"/>
    <w:rsid w:val="00705EE9"/>
    <w:rsid w:val="00706010"/>
    <w:rsid w:val="007067D6"/>
    <w:rsid w:val="00717A48"/>
    <w:rsid w:val="00746E70"/>
    <w:rsid w:val="007545CB"/>
    <w:rsid w:val="00763498"/>
    <w:rsid w:val="007638AF"/>
    <w:rsid w:val="007650D2"/>
    <w:rsid w:val="0078326B"/>
    <w:rsid w:val="007A71E9"/>
    <w:rsid w:val="007B093A"/>
    <w:rsid w:val="007B1B33"/>
    <w:rsid w:val="007B69EE"/>
    <w:rsid w:val="007C70A4"/>
    <w:rsid w:val="007E6791"/>
    <w:rsid w:val="007E7493"/>
    <w:rsid w:val="00812B55"/>
    <w:rsid w:val="00821083"/>
    <w:rsid w:val="008222A6"/>
    <w:rsid w:val="008227D7"/>
    <w:rsid w:val="0083046D"/>
    <w:rsid w:val="00850BA0"/>
    <w:rsid w:val="008565A4"/>
    <w:rsid w:val="008741FC"/>
    <w:rsid w:val="008742A3"/>
    <w:rsid w:val="00874763"/>
    <w:rsid w:val="008756AD"/>
    <w:rsid w:val="008763E8"/>
    <w:rsid w:val="00897901"/>
    <w:rsid w:val="008A3D07"/>
    <w:rsid w:val="008A63CE"/>
    <w:rsid w:val="008B5785"/>
    <w:rsid w:val="008D69E7"/>
    <w:rsid w:val="008D76D6"/>
    <w:rsid w:val="008E4CD5"/>
    <w:rsid w:val="008E58A3"/>
    <w:rsid w:val="008F01C3"/>
    <w:rsid w:val="009156E3"/>
    <w:rsid w:val="009256DF"/>
    <w:rsid w:val="009303DB"/>
    <w:rsid w:val="00934554"/>
    <w:rsid w:val="00940745"/>
    <w:rsid w:val="009475CA"/>
    <w:rsid w:val="00951B9C"/>
    <w:rsid w:val="00953326"/>
    <w:rsid w:val="00954542"/>
    <w:rsid w:val="00954A0C"/>
    <w:rsid w:val="00956C8F"/>
    <w:rsid w:val="009764A3"/>
    <w:rsid w:val="009840D2"/>
    <w:rsid w:val="0098482A"/>
    <w:rsid w:val="00984D1A"/>
    <w:rsid w:val="00996566"/>
    <w:rsid w:val="009A2133"/>
    <w:rsid w:val="009D57D3"/>
    <w:rsid w:val="009E666E"/>
    <w:rsid w:val="009F2957"/>
    <w:rsid w:val="009F395B"/>
    <w:rsid w:val="009F5380"/>
    <w:rsid w:val="00A1324A"/>
    <w:rsid w:val="00A35D8A"/>
    <w:rsid w:val="00A436FC"/>
    <w:rsid w:val="00A43E84"/>
    <w:rsid w:val="00A4625E"/>
    <w:rsid w:val="00A5150B"/>
    <w:rsid w:val="00A66DE4"/>
    <w:rsid w:val="00A6791C"/>
    <w:rsid w:val="00A71FE3"/>
    <w:rsid w:val="00A75AB1"/>
    <w:rsid w:val="00A76566"/>
    <w:rsid w:val="00A9252F"/>
    <w:rsid w:val="00A96A74"/>
    <w:rsid w:val="00AA2FB5"/>
    <w:rsid w:val="00AC0591"/>
    <w:rsid w:val="00AD286C"/>
    <w:rsid w:val="00AE1127"/>
    <w:rsid w:val="00AE7319"/>
    <w:rsid w:val="00AE76A2"/>
    <w:rsid w:val="00AF5222"/>
    <w:rsid w:val="00AF5975"/>
    <w:rsid w:val="00B05DF0"/>
    <w:rsid w:val="00B07D69"/>
    <w:rsid w:val="00B10EE2"/>
    <w:rsid w:val="00B142C7"/>
    <w:rsid w:val="00B23A54"/>
    <w:rsid w:val="00B601F6"/>
    <w:rsid w:val="00B65471"/>
    <w:rsid w:val="00B6688B"/>
    <w:rsid w:val="00B754CA"/>
    <w:rsid w:val="00B82A11"/>
    <w:rsid w:val="00B8582A"/>
    <w:rsid w:val="00B90CC2"/>
    <w:rsid w:val="00B925AF"/>
    <w:rsid w:val="00B93FA0"/>
    <w:rsid w:val="00B96607"/>
    <w:rsid w:val="00BA1A64"/>
    <w:rsid w:val="00BB2B68"/>
    <w:rsid w:val="00BB366D"/>
    <w:rsid w:val="00BB5FA7"/>
    <w:rsid w:val="00BD0C4E"/>
    <w:rsid w:val="00BD2E4B"/>
    <w:rsid w:val="00BE283B"/>
    <w:rsid w:val="00BE3BAB"/>
    <w:rsid w:val="00BE45A0"/>
    <w:rsid w:val="00C01638"/>
    <w:rsid w:val="00C108A4"/>
    <w:rsid w:val="00C226EB"/>
    <w:rsid w:val="00C30D97"/>
    <w:rsid w:val="00C37E34"/>
    <w:rsid w:val="00C40FBB"/>
    <w:rsid w:val="00C64D76"/>
    <w:rsid w:val="00C84BF5"/>
    <w:rsid w:val="00C879D8"/>
    <w:rsid w:val="00C94A42"/>
    <w:rsid w:val="00CA535E"/>
    <w:rsid w:val="00CB391B"/>
    <w:rsid w:val="00CB3C2F"/>
    <w:rsid w:val="00CD6198"/>
    <w:rsid w:val="00CF4078"/>
    <w:rsid w:val="00CF5A3E"/>
    <w:rsid w:val="00D059C2"/>
    <w:rsid w:val="00D12974"/>
    <w:rsid w:val="00D12B8E"/>
    <w:rsid w:val="00D13B77"/>
    <w:rsid w:val="00D16741"/>
    <w:rsid w:val="00D21EB8"/>
    <w:rsid w:val="00D46EDC"/>
    <w:rsid w:val="00D51A18"/>
    <w:rsid w:val="00D56D22"/>
    <w:rsid w:val="00D64446"/>
    <w:rsid w:val="00D7616B"/>
    <w:rsid w:val="00D973FC"/>
    <w:rsid w:val="00DB0CDE"/>
    <w:rsid w:val="00DC35B6"/>
    <w:rsid w:val="00DC3B22"/>
    <w:rsid w:val="00DD1017"/>
    <w:rsid w:val="00DE7B1B"/>
    <w:rsid w:val="00DF0F32"/>
    <w:rsid w:val="00DF665E"/>
    <w:rsid w:val="00DF7F33"/>
    <w:rsid w:val="00E02CF3"/>
    <w:rsid w:val="00E04E20"/>
    <w:rsid w:val="00E1053A"/>
    <w:rsid w:val="00E16993"/>
    <w:rsid w:val="00E1742E"/>
    <w:rsid w:val="00E2737F"/>
    <w:rsid w:val="00E27F5A"/>
    <w:rsid w:val="00E3353E"/>
    <w:rsid w:val="00E361EA"/>
    <w:rsid w:val="00E57745"/>
    <w:rsid w:val="00E6002B"/>
    <w:rsid w:val="00E64D43"/>
    <w:rsid w:val="00E719BB"/>
    <w:rsid w:val="00E764C0"/>
    <w:rsid w:val="00E82AC4"/>
    <w:rsid w:val="00EA44A1"/>
    <w:rsid w:val="00EA4814"/>
    <w:rsid w:val="00EA7F54"/>
    <w:rsid w:val="00EB72B6"/>
    <w:rsid w:val="00EC5572"/>
    <w:rsid w:val="00ED0D81"/>
    <w:rsid w:val="00ED5E5E"/>
    <w:rsid w:val="00ED79F0"/>
    <w:rsid w:val="00EE517B"/>
    <w:rsid w:val="00EF12A9"/>
    <w:rsid w:val="00F07AB1"/>
    <w:rsid w:val="00F102B4"/>
    <w:rsid w:val="00F12890"/>
    <w:rsid w:val="00F2404A"/>
    <w:rsid w:val="00F40617"/>
    <w:rsid w:val="00F44D7C"/>
    <w:rsid w:val="00F71419"/>
    <w:rsid w:val="00F8530A"/>
    <w:rsid w:val="00FA2AB8"/>
    <w:rsid w:val="00FA3243"/>
    <w:rsid w:val="00FC7221"/>
    <w:rsid w:val="00FD4065"/>
    <w:rsid w:val="00FD7738"/>
    <w:rsid w:val="00FE1B94"/>
    <w:rsid w:val="00FE69A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48C"/>
  <w15:docId w15:val="{28377DE0-3F95-436C-8D22-29B05B37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498"/>
    <w:rPr>
      <w:rFonts w:ascii="Segoe UI" w:hAnsi="Segoe UI" w:cs="Segoe UI"/>
      <w:sz w:val="18"/>
      <w:szCs w:val="18"/>
    </w:rPr>
  </w:style>
  <w:style w:type="paragraph" w:styleId="En-tte">
    <w:name w:val="header"/>
    <w:basedOn w:val="Normal"/>
    <w:link w:val="En-tteCar"/>
    <w:uiPriority w:val="99"/>
    <w:unhideWhenUsed/>
    <w:rsid w:val="001D3142"/>
    <w:pPr>
      <w:tabs>
        <w:tab w:val="center" w:pos="4536"/>
        <w:tab w:val="right" w:pos="9072"/>
      </w:tabs>
      <w:spacing w:after="0" w:line="240" w:lineRule="auto"/>
    </w:pPr>
  </w:style>
  <w:style w:type="character" w:customStyle="1" w:styleId="En-tteCar">
    <w:name w:val="En-tête Car"/>
    <w:basedOn w:val="Policepardfaut"/>
    <w:link w:val="En-tte"/>
    <w:uiPriority w:val="99"/>
    <w:rsid w:val="001D3142"/>
  </w:style>
  <w:style w:type="paragraph" w:styleId="Pieddepage">
    <w:name w:val="footer"/>
    <w:basedOn w:val="Normal"/>
    <w:link w:val="PieddepageCar"/>
    <w:uiPriority w:val="99"/>
    <w:unhideWhenUsed/>
    <w:rsid w:val="001D3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142"/>
  </w:style>
  <w:style w:type="table" w:styleId="Grilledutableau">
    <w:name w:val="Table Grid"/>
    <w:basedOn w:val="TableauNormal"/>
    <w:uiPriority w:val="39"/>
    <w:rsid w:val="001D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6607"/>
    <w:rPr>
      <w:color w:val="0563C1" w:themeColor="hyperlink"/>
      <w:u w:val="single"/>
    </w:rPr>
  </w:style>
  <w:style w:type="character" w:styleId="Mentionnonrsolue">
    <w:name w:val="Unresolved Mention"/>
    <w:basedOn w:val="Policepardfaut"/>
    <w:uiPriority w:val="99"/>
    <w:semiHidden/>
    <w:unhideWhenUsed/>
    <w:rsid w:val="00B96607"/>
    <w:rPr>
      <w:color w:val="605E5C"/>
      <w:shd w:val="clear" w:color="auto" w:fill="E1DFDD"/>
    </w:rPr>
  </w:style>
  <w:style w:type="paragraph" w:styleId="Commentaire">
    <w:name w:val="annotation text"/>
    <w:basedOn w:val="Normal"/>
    <w:link w:val="CommentaireCar"/>
    <w:uiPriority w:val="99"/>
    <w:unhideWhenUsed/>
    <w:rsid w:val="00646D1B"/>
    <w:pPr>
      <w:spacing w:line="240" w:lineRule="auto"/>
    </w:pPr>
    <w:rPr>
      <w:sz w:val="20"/>
      <w:szCs w:val="20"/>
    </w:rPr>
  </w:style>
  <w:style w:type="character" w:customStyle="1" w:styleId="CommentaireCar">
    <w:name w:val="Commentaire Car"/>
    <w:basedOn w:val="Policepardfaut"/>
    <w:link w:val="Commentaire"/>
    <w:uiPriority w:val="99"/>
    <w:rsid w:val="00646D1B"/>
    <w:rPr>
      <w:sz w:val="20"/>
      <w:szCs w:val="20"/>
    </w:rPr>
  </w:style>
  <w:style w:type="paragraph" w:customStyle="1" w:styleId="Paragraphestandard">
    <w:name w:val="[Paragraphe standard]"/>
    <w:basedOn w:val="Normal"/>
    <w:uiPriority w:val="99"/>
    <w:rsid w:val="00646D1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Web">
    <w:name w:val="Normal (Web)"/>
    <w:basedOn w:val="Normal"/>
    <w:uiPriority w:val="99"/>
    <w:unhideWhenUsed/>
    <w:rsid w:val="003F5FDE"/>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4043">
      <w:bodyDiv w:val="1"/>
      <w:marLeft w:val="0"/>
      <w:marRight w:val="0"/>
      <w:marTop w:val="0"/>
      <w:marBottom w:val="0"/>
      <w:divBdr>
        <w:top w:val="none" w:sz="0" w:space="0" w:color="auto"/>
        <w:left w:val="none" w:sz="0" w:space="0" w:color="auto"/>
        <w:bottom w:val="none" w:sz="0" w:space="0" w:color="auto"/>
        <w:right w:val="none" w:sz="0" w:space="0" w:color="auto"/>
      </w:divBdr>
    </w:div>
    <w:div w:id="239995051">
      <w:bodyDiv w:val="1"/>
      <w:marLeft w:val="0"/>
      <w:marRight w:val="0"/>
      <w:marTop w:val="0"/>
      <w:marBottom w:val="0"/>
      <w:divBdr>
        <w:top w:val="none" w:sz="0" w:space="0" w:color="auto"/>
        <w:left w:val="none" w:sz="0" w:space="0" w:color="auto"/>
        <w:bottom w:val="none" w:sz="0" w:space="0" w:color="auto"/>
        <w:right w:val="none" w:sz="0" w:space="0" w:color="auto"/>
      </w:divBdr>
    </w:div>
    <w:div w:id="734284640">
      <w:bodyDiv w:val="1"/>
      <w:marLeft w:val="0"/>
      <w:marRight w:val="0"/>
      <w:marTop w:val="0"/>
      <w:marBottom w:val="0"/>
      <w:divBdr>
        <w:top w:val="none" w:sz="0" w:space="0" w:color="auto"/>
        <w:left w:val="none" w:sz="0" w:space="0" w:color="auto"/>
        <w:bottom w:val="none" w:sz="0" w:space="0" w:color="auto"/>
        <w:right w:val="none" w:sz="0" w:space="0" w:color="auto"/>
      </w:divBdr>
    </w:div>
    <w:div w:id="868107511">
      <w:bodyDiv w:val="1"/>
      <w:marLeft w:val="0"/>
      <w:marRight w:val="0"/>
      <w:marTop w:val="0"/>
      <w:marBottom w:val="0"/>
      <w:divBdr>
        <w:top w:val="none" w:sz="0" w:space="0" w:color="auto"/>
        <w:left w:val="none" w:sz="0" w:space="0" w:color="auto"/>
        <w:bottom w:val="none" w:sz="0" w:space="0" w:color="auto"/>
        <w:right w:val="none" w:sz="0" w:space="0" w:color="auto"/>
      </w:divBdr>
    </w:div>
    <w:div w:id="1339894327">
      <w:bodyDiv w:val="1"/>
      <w:marLeft w:val="0"/>
      <w:marRight w:val="0"/>
      <w:marTop w:val="0"/>
      <w:marBottom w:val="0"/>
      <w:divBdr>
        <w:top w:val="none" w:sz="0" w:space="0" w:color="auto"/>
        <w:left w:val="none" w:sz="0" w:space="0" w:color="auto"/>
        <w:bottom w:val="none" w:sz="0" w:space="0" w:color="auto"/>
        <w:right w:val="none" w:sz="0" w:space="0" w:color="auto"/>
      </w:divBdr>
    </w:div>
    <w:div w:id="1559393797">
      <w:bodyDiv w:val="1"/>
      <w:marLeft w:val="0"/>
      <w:marRight w:val="0"/>
      <w:marTop w:val="0"/>
      <w:marBottom w:val="0"/>
      <w:divBdr>
        <w:top w:val="none" w:sz="0" w:space="0" w:color="auto"/>
        <w:left w:val="none" w:sz="0" w:space="0" w:color="auto"/>
        <w:bottom w:val="none" w:sz="0" w:space="0" w:color="auto"/>
        <w:right w:val="none" w:sz="0" w:space="0" w:color="auto"/>
      </w:divBdr>
    </w:div>
    <w:div w:id="1562137167">
      <w:bodyDiv w:val="1"/>
      <w:marLeft w:val="0"/>
      <w:marRight w:val="0"/>
      <w:marTop w:val="0"/>
      <w:marBottom w:val="0"/>
      <w:divBdr>
        <w:top w:val="none" w:sz="0" w:space="0" w:color="auto"/>
        <w:left w:val="none" w:sz="0" w:space="0" w:color="auto"/>
        <w:bottom w:val="none" w:sz="0" w:space="0" w:color="auto"/>
        <w:right w:val="none" w:sz="0" w:space="0" w:color="auto"/>
      </w:divBdr>
    </w:div>
    <w:div w:id="1573616626">
      <w:bodyDiv w:val="1"/>
      <w:marLeft w:val="0"/>
      <w:marRight w:val="0"/>
      <w:marTop w:val="0"/>
      <w:marBottom w:val="0"/>
      <w:divBdr>
        <w:top w:val="none" w:sz="0" w:space="0" w:color="auto"/>
        <w:left w:val="none" w:sz="0" w:space="0" w:color="auto"/>
        <w:bottom w:val="none" w:sz="0" w:space="0" w:color="auto"/>
        <w:right w:val="none" w:sz="0" w:space="0" w:color="auto"/>
      </w:divBdr>
    </w:div>
    <w:div w:id="1615094339">
      <w:bodyDiv w:val="1"/>
      <w:marLeft w:val="0"/>
      <w:marRight w:val="0"/>
      <w:marTop w:val="0"/>
      <w:marBottom w:val="0"/>
      <w:divBdr>
        <w:top w:val="none" w:sz="0" w:space="0" w:color="auto"/>
        <w:left w:val="none" w:sz="0" w:space="0" w:color="auto"/>
        <w:bottom w:val="none" w:sz="0" w:space="0" w:color="auto"/>
        <w:right w:val="none" w:sz="0" w:space="0" w:color="auto"/>
      </w:divBdr>
    </w:div>
    <w:div w:id="1908878078">
      <w:bodyDiv w:val="1"/>
      <w:marLeft w:val="0"/>
      <w:marRight w:val="0"/>
      <w:marTop w:val="0"/>
      <w:marBottom w:val="0"/>
      <w:divBdr>
        <w:top w:val="none" w:sz="0" w:space="0" w:color="auto"/>
        <w:left w:val="none" w:sz="0" w:space="0" w:color="auto"/>
        <w:bottom w:val="none" w:sz="0" w:space="0" w:color="auto"/>
        <w:right w:val="none" w:sz="0" w:space="0" w:color="auto"/>
      </w:divBdr>
    </w:div>
    <w:div w:id="1969585885">
      <w:bodyDiv w:val="1"/>
      <w:marLeft w:val="0"/>
      <w:marRight w:val="0"/>
      <w:marTop w:val="0"/>
      <w:marBottom w:val="0"/>
      <w:divBdr>
        <w:top w:val="none" w:sz="0" w:space="0" w:color="auto"/>
        <w:left w:val="none" w:sz="0" w:space="0" w:color="auto"/>
        <w:bottom w:val="none" w:sz="0" w:space="0" w:color="auto"/>
        <w:right w:val="none" w:sz="0" w:space="0" w:color="auto"/>
      </w:divBdr>
    </w:div>
    <w:div w:id="2011103455">
      <w:bodyDiv w:val="1"/>
      <w:marLeft w:val="0"/>
      <w:marRight w:val="0"/>
      <w:marTop w:val="0"/>
      <w:marBottom w:val="0"/>
      <w:divBdr>
        <w:top w:val="none" w:sz="0" w:space="0" w:color="auto"/>
        <w:left w:val="none" w:sz="0" w:space="0" w:color="auto"/>
        <w:bottom w:val="none" w:sz="0" w:space="0" w:color="auto"/>
        <w:right w:val="none" w:sz="0" w:space="0" w:color="auto"/>
      </w:divBdr>
      <w:divsChild>
        <w:div w:id="1222132570">
          <w:marLeft w:val="0"/>
          <w:marRight w:val="0"/>
          <w:marTop w:val="0"/>
          <w:marBottom w:val="0"/>
          <w:divBdr>
            <w:top w:val="none" w:sz="0" w:space="0" w:color="auto"/>
            <w:left w:val="none" w:sz="0" w:space="0" w:color="auto"/>
            <w:bottom w:val="none" w:sz="0" w:space="0" w:color="auto"/>
            <w:right w:val="none" w:sz="0" w:space="0" w:color="auto"/>
          </w:divBdr>
        </w:div>
        <w:div w:id="1739089496">
          <w:marLeft w:val="0"/>
          <w:marRight w:val="0"/>
          <w:marTop w:val="0"/>
          <w:marBottom w:val="0"/>
          <w:divBdr>
            <w:top w:val="none" w:sz="0" w:space="0" w:color="auto"/>
            <w:left w:val="none" w:sz="0" w:space="0" w:color="auto"/>
            <w:bottom w:val="none" w:sz="0" w:space="0" w:color="auto"/>
            <w:right w:val="none" w:sz="0" w:space="0" w:color="auto"/>
          </w:divBdr>
        </w:div>
      </w:divsChild>
    </w:div>
    <w:div w:id="20592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9D99DDB3C36848BA5B844A3EE19DCB" ma:contentTypeVersion="13" ma:contentTypeDescription="Ein neues Dokument erstellen." ma:contentTypeScope="" ma:versionID="02771d95945322e2a111fbe223645eb8">
  <xsd:schema xmlns:xsd="http://www.w3.org/2001/XMLSchema" xmlns:xs="http://www.w3.org/2001/XMLSchema" xmlns:p="http://schemas.microsoft.com/office/2006/metadata/properties" xmlns:ns2="01a169b3-19f0-4bbe-a72d-7b63df9d94fb" xmlns:ns3="30a0be11-b42b-4f8c-96e8-1ed21dff1a54" targetNamespace="http://schemas.microsoft.com/office/2006/metadata/properties" ma:root="true" ma:fieldsID="fbfff494afcb5191384164ceb64df449" ns2:_="" ns3:_="">
    <xsd:import namespace="01a169b3-19f0-4bbe-a72d-7b63df9d94fb"/>
    <xsd:import namespace="30a0be11-b42b-4f8c-96e8-1ed21dff1a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169b3-19f0-4bbe-a72d-7b63df9d9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0be11-b42b-4f8c-96e8-1ed21dff1a5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B7303D-AB49-447D-B6D6-321ACD748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169b3-19f0-4bbe-a72d-7b63df9d94fb"/>
    <ds:schemaRef ds:uri="30a0be11-b42b-4f8c-96e8-1ed21dff1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F0F4EE-47F2-4C81-BDAE-D6A78FD7CF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AAEEF3-164A-4430-A0F3-9B3C37E62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1638</Words>
  <Characters>9009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BRUN</dc:creator>
  <cp:lastModifiedBy>J Caba</cp:lastModifiedBy>
  <cp:revision>7</cp:revision>
  <cp:lastPrinted>2023-10-03T09:59:00Z</cp:lastPrinted>
  <dcterms:created xsi:type="dcterms:W3CDTF">2024-08-20T07:51:00Z</dcterms:created>
  <dcterms:modified xsi:type="dcterms:W3CDTF">2024-08-20T09:57:00Z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0x0101008B9D99DDB3C36848BA5B844A3EE19DCB</vt:lpwstr>
  </property>
</Properties>
</file>